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0A" w:rsidRDefault="00F37E80">
      <w:pPr>
        <w:pStyle w:val="Encabezado"/>
        <w:framePr w:w="2141" w:h="856" w:hRule="exact" w:hSpace="72" w:vSpace="72" w:wrap="around" w:vAnchor="page" w:hAnchor="page" w:x="2185" w:y="1278"/>
        <w:rPr>
          <w:sz w:val="20"/>
        </w:rPr>
      </w:pPr>
      <w:r>
        <w:rPr>
          <w:noProo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05pt;margin-top:36.85pt;width:56.15pt;height:59.25pt;z-index:251657216;mso-position-horizontal-relative:page;mso-position-vertical-relative:page" filled="t" fillcolor="#fc0">
            <v:imagedata r:id="rId8" o:title="" gain="74473f" blacklevel="3932f"/>
            <o:lock v:ext="edit" aspectratio="f"/>
            <w10:wrap type="square" side="right" anchorx="page" anchory="page"/>
          </v:shape>
          <o:OLEObject Type="Embed" ProgID="PBrush" ShapeID="_x0000_s2050" DrawAspect="Content" ObjectID="_1489308243" r:id="rId9"/>
        </w:pict>
      </w:r>
      <w:r w:rsidR="002A430A">
        <w:rPr>
          <w:sz w:val="20"/>
        </w:rPr>
        <w:t xml:space="preserve">MINISTERIO </w:t>
      </w:r>
    </w:p>
    <w:p w:rsidR="00F67E33" w:rsidRDefault="002A430A">
      <w:pPr>
        <w:pStyle w:val="Encabezado"/>
        <w:framePr w:w="2141" w:h="856" w:hRule="exact" w:hSpace="72" w:vSpace="72" w:wrap="around" w:vAnchor="page" w:hAnchor="page" w:x="2185" w:y="1278"/>
        <w:rPr>
          <w:sz w:val="20"/>
        </w:rPr>
      </w:pPr>
      <w:r>
        <w:rPr>
          <w:sz w:val="20"/>
        </w:rPr>
        <w:t xml:space="preserve">DE </w:t>
      </w:r>
      <w:r w:rsidR="00B866F9">
        <w:rPr>
          <w:sz w:val="20"/>
        </w:rPr>
        <w:t>EMPLEO</w:t>
      </w:r>
    </w:p>
    <w:p w:rsidR="002A430A" w:rsidRDefault="00B866F9">
      <w:pPr>
        <w:pStyle w:val="Encabezado"/>
        <w:framePr w:w="2141" w:h="856" w:hRule="exact" w:hSpace="72" w:vSpace="72" w:wrap="around" w:vAnchor="page" w:hAnchor="page" w:x="2185" w:y="1278"/>
        <w:rPr>
          <w:sz w:val="20"/>
        </w:rPr>
      </w:pPr>
      <w:r>
        <w:rPr>
          <w:sz w:val="20"/>
        </w:rPr>
        <w:t>Y</w:t>
      </w:r>
      <w:r w:rsidR="002A430A">
        <w:rPr>
          <w:sz w:val="20"/>
        </w:rPr>
        <w:t xml:space="preserve"> </w:t>
      </w:r>
      <w:r>
        <w:rPr>
          <w:sz w:val="20"/>
        </w:rPr>
        <w:t>SEGURIDAD SOCIAL</w:t>
      </w:r>
    </w:p>
    <w:p w:rsidR="00FC3CFE" w:rsidRDefault="00305781" w:rsidP="00FC3CFE">
      <w:pPr>
        <w:pStyle w:val="informe"/>
        <w:pBdr>
          <w:bottom w:val="single" w:sz="12" w:space="1" w:color="auto"/>
        </w:pBdr>
        <w:rPr>
          <w:b/>
          <w:i/>
          <w:lang w:val="es-ES"/>
        </w:rPr>
      </w:pPr>
      <w:r>
        <w:rPr>
          <w:b/>
          <w:i/>
          <w:noProof/>
          <w:lang w:val="es-ES"/>
        </w:rPr>
        <w:drawing>
          <wp:anchor distT="0" distB="0" distL="114300" distR="114300" simplePos="0" relativeHeight="251658240" behindDoc="0" locked="0" layoutInCell="1" allowOverlap="1">
            <wp:simplePos x="0" y="0"/>
            <wp:positionH relativeFrom="column">
              <wp:posOffset>4203065</wp:posOffset>
            </wp:positionH>
            <wp:positionV relativeFrom="paragraph">
              <wp:posOffset>-1409065</wp:posOffset>
            </wp:positionV>
            <wp:extent cx="2152650" cy="746760"/>
            <wp:effectExtent l="19050" t="0" r="0" b="0"/>
            <wp:wrapSquare wrapText="bothSides"/>
            <wp:docPr id="3" name="Imagen 3" descr="Logo_te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sor"/>
                    <pic:cNvPicPr>
                      <a:picLocks noChangeAspect="1" noChangeArrowheads="1"/>
                    </pic:cNvPicPr>
                  </pic:nvPicPr>
                  <pic:blipFill>
                    <a:blip r:embed="rId10" cstate="print"/>
                    <a:srcRect/>
                    <a:stretch>
                      <a:fillRect/>
                    </a:stretch>
                  </pic:blipFill>
                  <pic:spPr bwMode="auto">
                    <a:xfrm>
                      <a:off x="0" y="0"/>
                      <a:ext cx="2152650" cy="746760"/>
                    </a:xfrm>
                    <a:prstGeom prst="rect">
                      <a:avLst/>
                    </a:prstGeom>
                    <a:noFill/>
                    <a:ln w="9525">
                      <a:noFill/>
                      <a:miter lim="800000"/>
                      <a:headEnd/>
                      <a:tailEnd/>
                    </a:ln>
                  </pic:spPr>
                </pic:pic>
              </a:graphicData>
            </a:graphic>
          </wp:anchor>
        </w:drawing>
      </w:r>
    </w:p>
    <w:p w:rsidR="00FC3CFE" w:rsidRDefault="00FC3CFE" w:rsidP="00FC3CFE">
      <w:pPr>
        <w:pStyle w:val="informe"/>
        <w:pBdr>
          <w:bottom w:val="single" w:sz="12" w:space="1" w:color="auto"/>
        </w:pBdr>
        <w:rPr>
          <w:b/>
          <w:i/>
          <w:lang w:val="es-ES"/>
        </w:rPr>
      </w:pPr>
    </w:p>
    <w:p w:rsidR="00FC3CFE" w:rsidRDefault="00FC3CFE" w:rsidP="00FC3CFE">
      <w:pPr>
        <w:pStyle w:val="informe"/>
        <w:pBdr>
          <w:bottom w:val="single" w:sz="12" w:space="1" w:color="auto"/>
        </w:pBdr>
        <w:rPr>
          <w:b/>
          <w:i/>
          <w:lang w:val="es-ES"/>
        </w:rPr>
      </w:pPr>
    </w:p>
    <w:p w:rsidR="00FC3CFE" w:rsidRDefault="00FC3CFE" w:rsidP="00FC3CFE">
      <w:pPr>
        <w:pStyle w:val="informe"/>
        <w:pBdr>
          <w:bottom w:val="single" w:sz="12" w:space="1" w:color="auto"/>
        </w:pBdr>
        <w:rPr>
          <w:b/>
          <w:i/>
          <w:lang w:val="es-ES"/>
        </w:rPr>
      </w:pPr>
    </w:p>
    <w:p w:rsidR="00FC3CFE" w:rsidRDefault="00FC3CFE" w:rsidP="00FC3CFE">
      <w:pPr>
        <w:pStyle w:val="informe"/>
        <w:pBdr>
          <w:bottom w:val="single" w:sz="12" w:space="1" w:color="auto"/>
        </w:pBdr>
        <w:rPr>
          <w:b/>
          <w:lang w:val="es-ES"/>
        </w:rPr>
      </w:pPr>
    </w:p>
    <w:p w:rsidR="00FC3CFE" w:rsidRDefault="00FC3CFE" w:rsidP="00FC3CFE">
      <w:pPr>
        <w:pStyle w:val="informe"/>
        <w:pBdr>
          <w:bottom w:val="single" w:sz="12" w:space="1" w:color="auto"/>
        </w:pBdr>
        <w:rPr>
          <w:b/>
          <w:lang w:val="es-ES"/>
        </w:rPr>
      </w:pPr>
    </w:p>
    <w:p w:rsidR="00FC3CFE" w:rsidRDefault="00FC3CFE" w:rsidP="00FC3CFE">
      <w:pPr>
        <w:pStyle w:val="informe"/>
        <w:pBdr>
          <w:bottom w:val="single" w:sz="12" w:space="1" w:color="auto"/>
        </w:pBdr>
        <w:rPr>
          <w:b/>
          <w:lang w:val="es-ES"/>
        </w:rPr>
      </w:pPr>
    </w:p>
    <w:p w:rsidR="00FC3CFE" w:rsidRDefault="00FC3CFE" w:rsidP="00FC3CFE">
      <w:pPr>
        <w:pStyle w:val="informe"/>
        <w:pBdr>
          <w:bottom w:val="single" w:sz="12" w:space="1" w:color="auto"/>
        </w:pBdr>
        <w:rPr>
          <w:b/>
          <w:lang w:val="es-ES"/>
        </w:rPr>
      </w:pPr>
    </w:p>
    <w:p w:rsidR="00FC3CFE" w:rsidRDefault="00FC3CFE" w:rsidP="00FC3CFE">
      <w:pPr>
        <w:pStyle w:val="informe"/>
        <w:pBdr>
          <w:bottom w:val="single" w:sz="12" w:space="1" w:color="auto"/>
        </w:pBdr>
        <w:rPr>
          <w:b/>
          <w:i/>
          <w:lang w:val="es-ES"/>
        </w:rPr>
      </w:pPr>
    </w:p>
    <w:p w:rsidR="00FC3CFE" w:rsidRDefault="00FC3CFE" w:rsidP="00FC3CFE">
      <w:pPr>
        <w:pStyle w:val="informe"/>
        <w:pBdr>
          <w:bottom w:val="single" w:sz="12" w:space="1" w:color="auto"/>
        </w:pBdr>
        <w:rPr>
          <w:b/>
          <w:i/>
          <w:lang w:val="es-ES"/>
        </w:rPr>
      </w:pPr>
    </w:p>
    <w:p w:rsidR="00FC3CFE" w:rsidRPr="00A01A18" w:rsidRDefault="004A2C19" w:rsidP="00FC3CFE">
      <w:pPr>
        <w:pStyle w:val="informe"/>
        <w:pBdr>
          <w:bottom w:val="single" w:sz="12" w:space="1" w:color="auto"/>
        </w:pBdr>
        <w:rPr>
          <w:b/>
          <w:i/>
          <w:lang w:val="es-ES"/>
        </w:rPr>
      </w:pPr>
      <w:r>
        <w:rPr>
          <w:b/>
          <w:i/>
          <w:lang w:val="es-ES"/>
        </w:rPr>
        <w:t>Proyecto de Real Decreto</w:t>
      </w:r>
      <w:r w:rsidR="00FC3CFE">
        <w:rPr>
          <w:b/>
          <w:i/>
          <w:lang w:val="es-ES"/>
        </w:rPr>
        <w:t xml:space="preserve"> por el que</w:t>
      </w:r>
      <w:r w:rsidR="00A70E8D" w:rsidRPr="00A70E8D">
        <w:rPr>
          <w:b/>
          <w:i/>
          <w:lang w:val="es-ES"/>
        </w:rPr>
        <w:t xml:space="preserve"> </w:t>
      </w:r>
      <w:r w:rsidR="00A70E8D">
        <w:rPr>
          <w:b/>
          <w:i/>
          <w:lang w:val="es-ES"/>
        </w:rPr>
        <w:t>se modifican divers</w:t>
      </w:r>
      <w:r w:rsidR="0019206E">
        <w:rPr>
          <w:b/>
          <w:i/>
          <w:lang w:val="es-ES"/>
        </w:rPr>
        <w:t>o</w:t>
      </w:r>
      <w:r w:rsidR="00A70E8D">
        <w:rPr>
          <w:b/>
          <w:i/>
          <w:lang w:val="es-ES"/>
        </w:rPr>
        <w:t>s reglament</w:t>
      </w:r>
      <w:r w:rsidR="0019206E">
        <w:rPr>
          <w:b/>
          <w:i/>
          <w:lang w:val="es-ES"/>
        </w:rPr>
        <w:t>o</w:t>
      </w:r>
      <w:r w:rsidR="00A70E8D">
        <w:rPr>
          <w:b/>
          <w:i/>
          <w:lang w:val="es-ES"/>
        </w:rPr>
        <w:t>s</w:t>
      </w:r>
      <w:r w:rsidR="0019206E">
        <w:rPr>
          <w:b/>
          <w:i/>
          <w:lang w:val="es-ES"/>
        </w:rPr>
        <w:t xml:space="preserve"> generales</w:t>
      </w:r>
      <w:r w:rsidR="000C606C">
        <w:rPr>
          <w:b/>
          <w:i/>
          <w:lang w:val="es-ES"/>
        </w:rPr>
        <w:t xml:space="preserve"> </w:t>
      </w:r>
      <w:r w:rsidR="00A70E8D">
        <w:rPr>
          <w:b/>
          <w:i/>
          <w:lang w:val="es-ES"/>
        </w:rPr>
        <w:t>en el ámbito de la Seguridad Social</w:t>
      </w:r>
      <w:r w:rsidR="00431BFE">
        <w:rPr>
          <w:b/>
          <w:i/>
          <w:lang w:val="es-ES"/>
        </w:rPr>
        <w:t xml:space="preserve"> </w:t>
      </w:r>
      <w:r w:rsidR="00A70E8D">
        <w:rPr>
          <w:b/>
          <w:i/>
          <w:lang w:val="es-ES"/>
        </w:rPr>
        <w:t xml:space="preserve">para la aplicación y </w:t>
      </w:r>
      <w:r w:rsidR="00431BFE">
        <w:rPr>
          <w:b/>
          <w:i/>
          <w:lang w:val="es-ES"/>
        </w:rPr>
        <w:t xml:space="preserve">desarrollo de la Ley </w:t>
      </w:r>
      <w:r w:rsidR="00AF770E">
        <w:rPr>
          <w:b/>
          <w:i/>
          <w:lang w:val="es-ES"/>
        </w:rPr>
        <w:t>34</w:t>
      </w:r>
      <w:r w:rsidR="00431BFE">
        <w:rPr>
          <w:b/>
          <w:i/>
          <w:lang w:val="es-ES"/>
        </w:rPr>
        <w:t xml:space="preserve">/2014, de </w:t>
      </w:r>
      <w:r w:rsidR="00AF770E">
        <w:rPr>
          <w:b/>
          <w:i/>
          <w:lang w:val="es-ES"/>
        </w:rPr>
        <w:t>26</w:t>
      </w:r>
      <w:r w:rsidR="001611F2">
        <w:rPr>
          <w:b/>
          <w:i/>
          <w:lang w:val="es-ES"/>
        </w:rPr>
        <w:t xml:space="preserve"> </w:t>
      </w:r>
      <w:r w:rsidR="00431BFE">
        <w:rPr>
          <w:b/>
          <w:i/>
          <w:lang w:val="es-ES"/>
        </w:rPr>
        <w:t>de</w:t>
      </w:r>
      <w:r w:rsidR="001611F2">
        <w:rPr>
          <w:b/>
          <w:i/>
          <w:lang w:val="es-ES"/>
        </w:rPr>
        <w:t xml:space="preserve"> </w:t>
      </w:r>
      <w:r w:rsidR="00AF770E">
        <w:rPr>
          <w:b/>
          <w:i/>
          <w:lang w:val="es-ES"/>
        </w:rPr>
        <w:t>diciembre</w:t>
      </w:r>
      <w:r w:rsidR="00431BFE">
        <w:rPr>
          <w:b/>
          <w:i/>
          <w:lang w:val="es-ES"/>
        </w:rPr>
        <w:t>, de medidas en materia de liquidación e ingreso de cuotas de la Seguridad Social,</w:t>
      </w:r>
      <w:r w:rsidR="00A70E8D">
        <w:rPr>
          <w:b/>
          <w:i/>
          <w:lang w:val="es-ES"/>
        </w:rPr>
        <w:t xml:space="preserve"> y para su adaptación a otras disposiciones legales.</w:t>
      </w:r>
    </w:p>
    <w:p w:rsidR="00FC3CFE" w:rsidRPr="00A01A18" w:rsidRDefault="00FC3CFE" w:rsidP="00FC3CFE"/>
    <w:p w:rsidR="00FC3CFE" w:rsidRPr="00FC3CFE" w:rsidRDefault="00FC3CFE" w:rsidP="00FC3CFE">
      <w:pPr>
        <w:jc w:val="right"/>
        <w:rPr>
          <w:rFonts w:ascii="Arial" w:hAnsi="Arial" w:cs="Arial"/>
          <w:sz w:val="24"/>
          <w:szCs w:val="24"/>
        </w:rPr>
      </w:pPr>
      <w:r w:rsidRPr="00FC3CFE">
        <w:rPr>
          <w:rFonts w:ascii="Arial" w:hAnsi="Arial" w:cs="Arial"/>
          <w:sz w:val="24"/>
          <w:szCs w:val="24"/>
        </w:rPr>
        <w:t xml:space="preserve">Madrid, </w:t>
      </w:r>
      <w:r w:rsidR="009D0262">
        <w:rPr>
          <w:rFonts w:ascii="Arial" w:hAnsi="Arial" w:cs="Arial"/>
          <w:sz w:val="24"/>
          <w:szCs w:val="24"/>
        </w:rPr>
        <w:t>25</w:t>
      </w:r>
      <w:r w:rsidR="00B53E22">
        <w:rPr>
          <w:rFonts w:ascii="Arial" w:hAnsi="Arial" w:cs="Arial"/>
          <w:sz w:val="24"/>
          <w:szCs w:val="24"/>
        </w:rPr>
        <w:t xml:space="preserve"> de </w:t>
      </w:r>
      <w:r w:rsidR="000A5BAE">
        <w:rPr>
          <w:rFonts w:ascii="Arial" w:hAnsi="Arial" w:cs="Arial"/>
          <w:sz w:val="24"/>
          <w:szCs w:val="24"/>
        </w:rPr>
        <w:t>marz</w:t>
      </w:r>
      <w:r w:rsidR="00FB52C3">
        <w:rPr>
          <w:rFonts w:ascii="Arial" w:hAnsi="Arial" w:cs="Arial"/>
          <w:sz w:val="24"/>
          <w:szCs w:val="24"/>
        </w:rPr>
        <w:t>o</w:t>
      </w:r>
      <w:r w:rsidRPr="00FC3CFE">
        <w:rPr>
          <w:rFonts w:ascii="Arial" w:hAnsi="Arial" w:cs="Arial"/>
          <w:sz w:val="24"/>
          <w:szCs w:val="24"/>
        </w:rPr>
        <w:t xml:space="preserve"> de 20</w:t>
      </w:r>
      <w:r>
        <w:rPr>
          <w:rFonts w:ascii="Arial" w:hAnsi="Arial" w:cs="Arial"/>
          <w:sz w:val="24"/>
          <w:szCs w:val="24"/>
        </w:rPr>
        <w:t>1</w:t>
      </w:r>
      <w:r w:rsidR="00FB52C3">
        <w:rPr>
          <w:rFonts w:ascii="Arial" w:hAnsi="Arial" w:cs="Arial"/>
          <w:sz w:val="24"/>
          <w:szCs w:val="24"/>
        </w:rPr>
        <w:t>5</w:t>
      </w:r>
      <w:r w:rsidRPr="00FC3CFE">
        <w:rPr>
          <w:rFonts w:ascii="Arial" w:hAnsi="Arial" w:cs="Arial"/>
          <w:sz w:val="24"/>
          <w:szCs w:val="24"/>
        </w:rPr>
        <w:t xml:space="preserve"> </w:t>
      </w:r>
    </w:p>
    <w:p w:rsidR="00FC3CFE" w:rsidRPr="00FC3CFE" w:rsidRDefault="00FC3CFE" w:rsidP="00FC3CFE">
      <w:pPr>
        <w:jc w:val="right"/>
        <w:rPr>
          <w:rFonts w:ascii="Arial" w:hAnsi="Arial" w:cs="Arial"/>
          <w:sz w:val="24"/>
          <w:szCs w:val="24"/>
        </w:rPr>
      </w:pPr>
    </w:p>
    <w:p w:rsidR="00FC3CFE" w:rsidRPr="00FC3CFE" w:rsidRDefault="00FC3CFE" w:rsidP="00FC3CFE">
      <w:pPr>
        <w:jc w:val="right"/>
        <w:rPr>
          <w:rFonts w:ascii="Arial" w:hAnsi="Arial" w:cs="Arial"/>
          <w:sz w:val="24"/>
          <w:szCs w:val="24"/>
        </w:rPr>
      </w:pPr>
    </w:p>
    <w:p w:rsidR="00FC3CFE" w:rsidRPr="00FC3CFE" w:rsidRDefault="00FC3CFE" w:rsidP="00FC3CFE">
      <w:pPr>
        <w:jc w:val="right"/>
        <w:rPr>
          <w:rFonts w:ascii="Arial" w:hAnsi="Arial" w:cs="Arial"/>
          <w:sz w:val="24"/>
          <w:szCs w:val="24"/>
        </w:rPr>
      </w:pPr>
    </w:p>
    <w:p w:rsidR="00FC3CFE" w:rsidRPr="00FC3CFE" w:rsidRDefault="00FC3CFE" w:rsidP="00FC3CFE">
      <w:pPr>
        <w:jc w:val="right"/>
        <w:rPr>
          <w:rFonts w:ascii="Arial" w:hAnsi="Arial" w:cs="Arial"/>
          <w:sz w:val="24"/>
          <w:szCs w:val="24"/>
        </w:rPr>
      </w:pPr>
    </w:p>
    <w:p w:rsidR="00913449" w:rsidRPr="00913449" w:rsidRDefault="00FC3CFE" w:rsidP="00913449">
      <w:pPr>
        <w:tabs>
          <w:tab w:val="left" w:pos="360"/>
        </w:tabs>
        <w:spacing w:line="360" w:lineRule="auto"/>
        <w:jc w:val="both"/>
        <w:rPr>
          <w:rFonts w:ascii="Arial" w:hAnsi="Arial" w:cs="Arial"/>
          <w:sz w:val="24"/>
          <w:szCs w:val="24"/>
        </w:rPr>
      </w:pPr>
      <w:r w:rsidRPr="00A01A18">
        <w:rPr>
          <w:rFonts w:ascii="Arial" w:hAnsi="Arial" w:cs="Arial"/>
        </w:rPr>
        <w:br w:type="page"/>
      </w:r>
    </w:p>
    <w:p w:rsidR="001F0DD5" w:rsidRDefault="001F0DD5" w:rsidP="003F37A9">
      <w:pPr>
        <w:spacing w:line="360" w:lineRule="auto"/>
        <w:ind w:firstLine="426"/>
        <w:jc w:val="both"/>
        <w:rPr>
          <w:rFonts w:ascii="Arial" w:hAnsi="Arial" w:cs="Arial"/>
          <w:sz w:val="24"/>
          <w:szCs w:val="24"/>
        </w:rPr>
      </w:pPr>
      <w:r>
        <w:rPr>
          <w:rFonts w:ascii="Arial" w:hAnsi="Arial" w:cs="Arial"/>
          <w:sz w:val="24"/>
          <w:szCs w:val="24"/>
        </w:rPr>
        <w:lastRenderedPageBreak/>
        <w:t xml:space="preserve">La disposición final primera </w:t>
      </w:r>
      <w:r w:rsidRPr="0014329C">
        <w:rPr>
          <w:rFonts w:ascii="Arial" w:hAnsi="Arial" w:cs="Arial"/>
          <w:sz w:val="24"/>
          <w:szCs w:val="24"/>
        </w:rPr>
        <w:t xml:space="preserve">de la </w:t>
      </w:r>
      <w:r w:rsidR="0014329C" w:rsidRPr="0014329C">
        <w:rPr>
          <w:rFonts w:ascii="Arial" w:hAnsi="Arial" w:cs="Arial"/>
          <w:sz w:val="24"/>
          <w:szCs w:val="24"/>
          <w:lang w:val="es-ES"/>
        </w:rPr>
        <w:t>Ley 34/2014, de 26 de diciembre,</w:t>
      </w:r>
      <w:r w:rsidRPr="0014329C">
        <w:rPr>
          <w:rFonts w:ascii="Arial" w:hAnsi="Arial" w:cs="Arial"/>
          <w:sz w:val="24"/>
          <w:szCs w:val="24"/>
        </w:rPr>
        <w:t xml:space="preserve"> de</w:t>
      </w:r>
      <w:r>
        <w:rPr>
          <w:rFonts w:ascii="Arial" w:hAnsi="Arial" w:cs="Arial"/>
          <w:sz w:val="24"/>
          <w:szCs w:val="24"/>
        </w:rPr>
        <w:t xml:space="preserve"> medidas en materia de liquidación e ingreso de cuotas de la Seguridad Social, ha encomendado al Gobierno proceder al desarrollo reglamentario del nuevo sistema de liquidación directa de cuotas de la Seguridad Social y por conceptos de recaudación conjunta</w:t>
      </w:r>
      <w:r w:rsidR="0014717B">
        <w:rPr>
          <w:rFonts w:ascii="Arial" w:hAnsi="Arial" w:cs="Arial"/>
          <w:sz w:val="24"/>
          <w:szCs w:val="24"/>
        </w:rPr>
        <w:t>, cuya regulación legal se contiene básicamente en el texto refundido de la Ley General de la Seguridad Social, aprobado por el Real Decreto Legislativo 1/1994, de 20 de junio,</w:t>
      </w:r>
      <w:r w:rsidR="00F65BC4">
        <w:rPr>
          <w:rFonts w:ascii="Arial" w:hAnsi="Arial" w:cs="Arial"/>
          <w:sz w:val="24"/>
          <w:szCs w:val="24"/>
        </w:rPr>
        <w:t xml:space="preserve"> tras las reformas </w:t>
      </w:r>
      <w:r w:rsidR="00CE4F51">
        <w:rPr>
          <w:rFonts w:ascii="Arial" w:hAnsi="Arial" w:cs="Arial"/>
          <w:sz w:val="24"/>
          <w:szCs w:val="24"/>
        </w:rPr>
        <w:t>introduci</w:t>
      </w:r>
      <w:r w:rsidR="00F65BC4">
        <w:rPr>
          <w:rFonts w:ascii="Arial" w:hAnsi="Arial" w:cs="Arial"/>
          <w:sz w:val="24"/>
          <w:szCs w:val="24"/>
        </w:rPr>
        <w:t>das en él por la ley antes citada.</w:t>
      </w:r>
    </w:p>
    <w:p w:rsidR="00983E04" w:rsidRDefault="00983E04" w:rsidP="003F37A9">
      <w:pPr>
        <w:spacing w:line="360" w:lineRule="auto"/>
        <w:ind w:firstLine="426"/>
        <w:jc w:val="both"/>
        <w:rPr>
          <w:rFonts w:ascii="Arial" w:hAnsi="Arial" w:cs="Arial"/>
          <w:sz w:val="24"/>
          <w:szCs w:val="24"/>
        </w:rPr>
      </w:pPr>
    </w:p>
    <w:p w:rsidR="00983E04" w:rsidRDefault="00983E04" w:rsidP="003F37A9">
      <w:pPr>
        <w:spacing w:line="360" w:lineRule="auto"/>
        <w:ind w:firstLine="426"/>
        <w:jc w:val="both"/>
        <w:rPr>
          <w:rFonts w:ascii="Arial" w:hAnsi="Arial" w:cs="Arial"/>
          <w:sz w:val="24"/>
          <w:szCs w:val="24"/>
        </w:rPr>
      </w:pPr>
      <w:r>
        <w:rPr>
          <w:rFonts w:ascii="Arial" w:hAnsi="Arial" w:cs="Arial"/>
          <w:sz w:val="24"/>
          <w:szCs w:val="24"/>
        </w:rPr>
        <w:t xml:space="preserve">En cumplimiento de dicho mandato legal, mediante este real decreto se realizan las adaptaciones que el referido desarrollo reglamentario </w:t>
      </w:r>
      <w:r w:rsidR="00EB1E21">
        <w:rPr>
          <w:rFonts w:ascii="Arial" w:hAnsi="Arial" w:cs="Arial"/>
          <w:sz w:val="24"/>
          <w:szCs w:val="24"/>
        </w:rPr>
        <w:t>exige en la regulación contenida en los Reglamento</w:t>
      </w:r>
      <w:r w:rsidR="00BE65F6">
        <w:rPr>
          <w:rFonts w:ascii="Arial" w:hAnsi="Arial" w:cs="Arial"/>
          <w:sz w:val="24"/>
          <w:szCs w:val="24"/>
        </w:rPr>
        <w:t>s</w:t>
      </w:r>
      <w:r w:rsidR="00EB1E21">
        <w:rPr>
          <w:rFonts w:ascii="Arial" w:hAnsi="Arial" w:cs="Arial"/>
          <w:sz w:val="24"/>
          <w:szCs w:val="24"/>
        </w:rPr>
        <w:t xml:space="preserve"> generales sobre</w:t>
      </w:r>
      <w:r w:rsidR="00BE65F6">
        <w:rPr>
          <w:rFonts w:ascii="Arial" w:hAnsi="Arial" w:cs="Arial"/>
          <w:sz w:val="24"/>
          <w:szCs w:val="24"/>
        </w:rPr>
        <w:t xml:space="preserve"> </w:t>
      </w:r>
      <w:r w:rsidR="00BE65F6" w:rsidRPr="00F464D6">
        <w:rPr>
          <w:rFonts w:ascii="Arial" w:hAnsi="Arial" w:cs="Arial"/>
          <w:sz w:val="24"/>
          <w:szCs w:val="24"/>
        </w:rPr>
        <w:t>inscripción de empresas y afiliación, altas, bajas y variaciones de datos de trabajadores en la Seguridad Social,</w:t>
      </w:r>
      <w:r w:rsidR="00BE65F6">
        <w:rPr>
          <w:rFonts w:ascii="Arial" w:hAnsi="Arial" w:cs="Arial"/>
          <w:sz w:val="24"/>
          <w:szCs w:val="24"/>
        </w:rPr>
        <w:t xml:space="preserve"> </w:t>
      </w:r>
      <w:r w:rsidR="004E3AD2">
        <w:rPr>
          <w:rFonts w:ascii="Arial" w:hAnsi="Arial" w:cs="Arial"/>
          <w:sz w:val="24"/>
          <w:szCs w:val="24"/>
        </w:rPr>
        <w:t xml:space="preserve">aprobado por el Real Decreto 84/1996, de 26 de enero; </w:t>
      </w:r>
      <w:r w:rsidR="00BE65F6">
        <w:rPr>
          <w:rFonts w:ascii="Arial" w:hAnsi="Arial" w:cs="Arial"/>
          <w:sz w:val="24"/>
          <w:szCs w:val="24"/>
        </w:rPr>
        <w:t xml:space="preserve">sobre </w:t>
      </w:r>
      <w:r w:rsidR="00BE65F6" w:rsidRPr="00F464D6">
        <w:rPr>
          <w:rFonts w:ascii="Arial" w:hAnsi="Arial" w:cs="Arial"/>
          <w:sz w:val="24"/>
          <w:szCs w:val="24"/>
        </w:rPr>
        <w:t>cotización y liquidación de otros derechos de la Seguridad Social</w:t>
      </w:r>
      <w:r w:rsidR="004E3AD2">
        <w:rPr>
          <w:rFonts w:ascii="Arial" w:hAnsi="Arial" w:cs="Arial"/>
          <w:sz w:val="24"/>
          <w:szCs w:val="24"/>
        </w:rPr>
        <w:t>, aprobado por el Real Decreto 2064/1995, de 22 de diciembre,</w:t>
      </w:r>
      <w:r w:rsidR="00BE65F6">
        <w:rPr>
          <w:rFonts w:ascii="Arial" w:hAnsi="Arial" w:cs="Arial"/>
          <w:sz w:val="24"/>
          <w:szCs w:val="24"/>
        </w:rPr>
        <w:t xml:space="preserve"> y de recaudación de la Seguridad Social</w:t>
      </w:r>
      <w:r w:rsidR="006E0BB4">
        <w:rPr>
          <w:rFonts w:ascii="Arial" w:hAnsi="Arial" w:cs="Arial"/>
          <w:sz w:val="24"/>
          <w:szCs w:val="24"/>
        </w:rPr>
        <w:t>,</w:t>
      </w:r>
      <w:r w:rsidR="004E3AD2">
        <w:rPr>
          <w:rFonts w:ascii="Arial" w:hAnsi="Arial" w:cs="Arial"/>
          <w:sz w:val="24"/>
          <w:szCs w:val="24"/>
        </w:rPr>
        <w:t xml:space="preserve"> aprobado por el Real Decreto 1415/2004, de 11 de junio,</w:t>
      </w:r>
      <w:r w:rsidR="006E0BB4">
        <w:rPr>
          <w:rFonts w:ascii="Arial" w:hAnsi="Arial" w:cs="Arial"/>
          <w:sz w:val="24"/>
          <w:szCs w:val="24"/>
        </w:rPr>
        <w:t xml:space="preserve"> que </w:t>
      </w:r>
      <w:r w:rsidR="004E3AD2">
        <w:rPr>
          <w:rFonts w:ascii="Arial" w:hAnsi="Arial" w:cs="Arial"/>
          <w:sz w:val="24"/>
          <w:szCs w:val="24"/>
        </w:rPr>
        <w:t>constituyen</w:t>
      </w:r>
      <w:r w:rsidR="006E0BB4">
        <w:rPr>
          <w:rFonts w:ascii="Arial" w:hAnsi="Arial" w:cs="Arial"/>
          <w:sz w:val="24"/>
          <w:szCs w:val="24"/>
        </w:rPr>
        <w:t xml:space="preserve"> el conjunto normativo unitario sobre las materias por ellos reguladas</w:t>
      </w:r>
      <w:r w:rsidR="004E3AD2">
        <w:rPr>
          <w:rFonts w:ascii="Arial" w:hAnsi="Arial" w:cs="Arial"/>
          <w:sz w:val="24"/>
          <w:szCs w:val="24"/>
        </w:rPr>
        <w:t>, en las que incide el nuevo modelo de liquidación de cuotas.</w:t>
      </w:r>
    </w:p>
    <w:p w:rsidR="00C937B5" w:rsidRDefault="00C937B5" w:rsidP="003F37A9">
      <w:pPr>
        <w:spacing w:line="360" w:lineRule="auto"/>
        <w:ind w:firstLine="426"/>
        <w:jc w:val="both"/>
        <w:rPr>
          <w:rFonts w:ascii="Arial" w:hAnsi="Arial" w:cs="Arial"/>
          <w:sz w:val="24"/>
          <w:szCs w:val="24"/>
        </w:rPr>
      </w:pPr>
    </w:p>
    <w:p w:rsidR="00C937B5" w:rsidRDefault="00C937B5" w:rsidP="003F37A9">
      <w:pPr>
        <w:spacing w:line="360" w:lineRule="auto"/>
        <w:ind w:firstLine="426"/>
        <w:jc w:val="both"/>
        <w:rPr>
          <w:rFonts w:ascii="Arial" w:hAnsi="Arial" w:cs="Arial"/>
          <w:sz w:val="24"/>
          <w:szCs w:val="24"/>
        </w:rPr>
      </w:pPr>
      <w:r w:rsidRPr="004A33C1">
        <w:rPr>
          <w:rFonts w:ascii="Arial" w:hAnsi="Arial" w:cs="Arial"/>
          <w:sz w:val="24"/>
          <w:szCs w:val="24"/>
        </w:rPr>
        <w:t xml:space="preserve">Las modificaciones efectuadas a tal efecto </w:t>
      </w:r>
      <w:r w:rsidR="00E07280" w:rsidRPr="004A33C1">
        <w:rPr>
          <w:rFonts w:ascii="Arial" w:hAnsi="Arial" w:cs="Arial"/>
          <w:sz w:val="24"/>
          <w:szCs w:val="24"/>
        </w:rPr>
        <w:t>están dirigida</w:t>
      </w:r>
      <w:r w:rsidR="00331591">
        <w:rPr>
          <w:rFonts w:ascii="Arial" w:hAnsi="Arial" w:cs="Arial"/>
          <w:sz w:val="24"/>
          <w:szCs w:val="24"/>
        </w:rPr>
        <w:t>s</w:t>
      </w:r>
      <w:r w:rsidR="00E07280" w:rsidRPr="004A33C1">
        <w:rPr>
          <w:rFonts w:ascii="Arial" w:hAnsi="Arial" w:cs="Arial"/>
          <w:sz w:val="24"/>
          <w:szCs w:val="24"/>
        </w:rPr>
        <w:t xml:space="preserve"> a</w:t>
      </w:r>
      <w:r w:rsidRPr="004A33C1">
        <w:rPr>
          <w:rFonts w:ascii="Arial" w:hAnsi="Arial" w:cs="Arial"/>
          <w:sz w:val="24"/>
          <w:szCs w:val="24"/>
        </w:rPr>
        <w:t xml:space="preserve"> la consecución de una mayor simplificación y uniformidad en</w:t>
      </w:r>
      <w:r w:rsidR="00CA061E">
        <w:rPr>
          <w:rFonts w:ascii="Arial" w:hAnsi="Arial" w:cs="Arial"/>
          <w:sz w:val="24"/>
          <w:szCs w:val="24"/>
        </w:rPr>
        <w:t xml:space="preserve"> la gestión de</w:t>
      </w:r>
      <w:r w:rsidR="00084B4C">
        <w:rPr>
          <w:rFonts w:ascii="Arial" w:hAnsi="Arial" w:cs="Arial"/>
          <w:sz w:val="24"/>
          <w:szCs w:val="24"/>
        </w:rPr>
        <w:t xml:space="preserve"> los actos de </w:t>
      </w:r>
      <w:r w:rsidRPr="004A33C1">
        <w:rPr>
          <w:rFonts w:ascii="Arial" w:hAnsi="Arial" w:cs="Arial"/>
          <w:sz w:val="24"/>
          <w:szCs w:val="24"/>
        </w:rPr>
        <w:t xml:space="preserve">encuadramiento de </w:t>
      </w:r>
      <w:r w:rsidR="00084B4C">
        <w:rPr>
          <w:rFonts w:ascii="Arial" w:hAnsi="Arial" w:cs="Arial"/>
          <w:sz w:val="24"/>
          <w:szCs w:val="24"/>
        </w:rPr>
        <w:t>empresas y</w:t>
      </w:r>
      <w:r w:rsidRPr="004A33C1">
        <w:rPr>
          <w:rFonts w:ascii="Arial" w:hAnsi="Arial" w:cs="Arial"/>
          <w:sz w:val="24"/>
          <w:szCs w:val="24"/>
        </w:rPr>
        <w:t xml:space="preserve"> trabajadores en los distintos regímenes de la Seguridad Social</w:t>
      </w:r>
      <w:r w:rsidR="00E07280" w:rsidRPr="004A33C1">
        <w:rPr>
          <w:rFonts w:ascii="Arial" w:hAnsi="Arial" w:cs="Arial"/>
          <w:sz w:val="24"/>
          <w:szCs w:val="24"/>
        </w:rPr>
        <w:t>,</w:t>
      </w:r>
      <w:r w:rsidR="005C3C9C" w:rsidRPr="004A33C1">
        <w:rPr>
          <w:rFonts w:ascii="Arial" w:hAnsi="Arial" w:cs="Arial"/>
          <w:sz w:val="24"/>
          <w:szCs w:val="24"/>
        </w:rPr>
        <w:t xml:space="preserve"> a que se refieren</w:t>
      </w:r>
      <w:r w:rsidRPr="004A33C1">
        <w:rPr>
          <w:rFonts w:ascii="Arial" w:hAnsi="Arial" w:cs="Arial"/>
          <w:sz w:val="24"/>
          <w:szCs w:val="24"/>
        </w:rPr>
        <w:t xml:space="preserve"> los artículos </w:t>
      </w:r>
      <w:r w:rsidR="00C74D05">
        <w:rPr>
          <w:rFonts w:ascii="Arial" w:hAnsi="Arial" w:cs="Arial"/>
          <w:sz w:val="24"/>
          <w:szCs w:val="24"/>
        </w:rPr>
        <w:t xml:space="preserve">11.1, </w:t>
      </w:r>
      <w:r w:rsidR="009839D1">
        <w:rPr>
          <w:rFonts w:ascii="Arial" w:hAnsi="Arial" w:cs="Arial"/>
          <w:sz w:val="24"/>
          <w:szCs w:val="24"/>
        </w:rPr>
        <w:t xml:space="preserve">17, 18.1, 28.1, </w:t>
      </w:r>
      <w:r w:rsidR="00C74D05">
        <w:rPr>
          <w:rFonts w:ascii="Arial" w:hAnsi="Arial" w:cs="Arial"/>
          <w:sz w:val="24"/>
          <w:szCs w:val="24"/>
        </w:rPr>
        <w:t xml:space="preserve">30.2, </w:t>
      </w:r>
      <w:r w:rsidRPr="004A33C1">
        <w:rPr>
          <w:rFonts w:ascii="Arial" w:hAnsi="Arial" w:cs="Arial"/>
          <w:sz w:val="24"/>
          <w:szCs w:val="24"/>
        </w:rPr>
        <w:t xml:space="preserve">32.3, 35.1, 37, 43.1 y 48.2 del </w:t>
      </w:r>
      <w:r w:rsidR="00E07280" w:rsidRPr="004A33C1">
        <w:rPr>
          <w:rFonts w:ascii="Arial" w:hAnsi="Arial" w:cs="Arial"/>
          <w:sz w:val="24"/>
          <w:szCs w:val="24"/>
        </w:rPr>
        <w:t>Reglamento general sobre inscripción de empresas y afiliación, altas, bajas y variaciones de datos de trabajadores en la Seguridad Social</w:t>
      </w:r>
      <w:r w:rsidRPr="004A33C1">
        <w:rPr>
          <w:rFonts w:ascii="Arial" w:hAnsi="Arial" w:cs="Arial"/>
          <w:sz w:val="24"/>
          <w:szCs w:val="24"/>
        </w:rPr>
        <w:t xml:space="preserve">, y </w:t>
      </w:r>
      <w:r w:rsidR="00E07280" w:rsidRPr="004A33C1">
        <w:rPr>
          <w:rFonts w:ascii="Arial" w:hAnsi="Arial" w:cs="Arial"/>
          <w:sz w:val="24"/>
          <w:szCs w:val="24"/>
        </w:rPr>
        <w:t>a dar una</w:t>
      </w:r>
      <w:r w:rsidRPr="004A33C1">
        <w:rPr>
          <w:rFonts w:ascii="Arial" w:hAnsi="Arial" w:cs="Arial"/>
          <w:sz w:val="24"/>
          <w:szCs w:val="24"/>
        </w:rPr>
        <w:t xml:space="preserve"> nueva regulación a los distintos trámites relativos a la liquidación de cuotas y a su impugnación que se </w:t>
      </w:r>
      <w:r w:rsidR="005C3C9C" w:rsidRPr="004A33C1">
        <w:rPr>
          <w:rFonts w:ascii="Arial" w:hAnsi="Arial" w:cs="Arial"/>
          <w:sz w:val="24"/>
          <w:szCs w:val="24"/>
        </w:rPr>
        <w:t>contemplan en</w:t>
      </w:r>
      <w:r w:rsidRPr="004A33C1">
        <w:rPr>
          <w:rFonts w:ascii="Arial" w:hAnsi="Arial" w:cs="Arial"/>
          <w:sz w:val="24"/>
          <w:szCs w:val="24"/>
        </w:rPr>
        <w:t xml:space="preserve"> los artículos 9, 15 </w:t>
      </w:r>
      <w:r w:rsidRPr="004A33C1">
        <w:rPr>
          <w:rFonts w:ascii="Arial" w:hAnsi="Arial" w:cs="Arial"/>
          <w:sz w:val="24"/>
          <w:szCs w:val="24"/>
        </w:rPr>
        <w:lastRenderedPageBreak/>
        <w:t>a 19, 29, 31, 32.5, 33.5, 45.1, 55,</w:t>
      </w:r>
      <w:r w:rsidR="00C74D05">
        <w:rPr>
          <w:rFonts w:ascii="Arial" w:hAnsi="Arial" w:cs="Arial"/>
          <w:sz w:val="24"/>
          <w:szCs w:val="24"/>
        </w:rPr>
        <w:t xml:space="preserve"> 65.4,</w:t>
      </w:r>
      <w:r w:rsidRPr="004A33C1">
        <w:rPr>
          <w:rFonts w:ascii="Arial" w:hAnsi="Arial" w:cs="Arial"/>
          <w:sz w:val="24"/>
          <w:szCs w:val="24"/>
        </w:rPr>
        <w:t xml:space="preserve"> 77.2 y 91 y </w:t>
      </w:r>
      <w:r w:rsidR="005C3C9C" w:rsidRPr="004A33C1">
        <w:rPr>
          <w:rFonts w:ascii="Arial" w:hAnsi="Arial" w:cs="Arial"/>
          <w:sz w:val="24"/>
          <w:szCs w:val="24"/>
        </w:rPr>
        <w:t xml:space="preserve">en </w:t>
      </w:r>
      <w:r w:rsidRPr="004A33C1">
        <w:rPr>
          <w:rFonts w:ascii="Arial" w:hAnsi="Arial" w:cs="Arial"/>
          <w:sz w:val="24"/>
          <w:szCs w:val="24"/>
        </w:rPr>
        <w:t xml:space="preserve">la disposición adicional segunda del Reglamento general sobre cotización y </w:t>
      </w:r>
      <w:r w:rsidR="005C3C9C" w:rsidRPr="004A33C1">
        <w:rPr>
          <w:rFonts w:ascii="Arial" w:hAnsi="Arial" w:cs="Arial"/>
          <w:sz w:val="24"/>
          <w:szCs w:val="24"/>
        </w:rPr>
        <w:t xml:space="preserve">liquidación de </w:t>
      </w:r>
      <w:r w:rsidRPr="004A33C1">
        <w:rPr>
          <w:rFonts w:ascii="Arial" w:hAnsi="Arial" w:cs="Arial"/>
          <w:sz w:val="24"/>
          <w:szCs w:val="24"/>
        </w:rPr>
        <w:t>otros derechos de la Seguridad Social, así como a diferentes aspectos de su gestión recaudatoria, contenidos en los artículos 1.1, 6.1, 10, 13, 25, 36.1, 54.4, 56.3, 58 a 60, 62, 65 y 85.1 del Reglamento general de recaudación de la Seguridad Social</w:t>
      </w:r>
      <w:r w:rsidR="005C3C9C" w:rsidRPr="004A33C1">
        <w:rPr>
          <w:rFonts w:ascii="Arial" w:hAnsi="Arial" w:cs="Arial"/>
          <w:sz w:val="24"/>
          <w:szCs w:val="24"/>
        </w:rPr>
        <w:t>, con la finalidad de que</w:t>
      </w:r>
      <w:r w:rsidR="00331591">
        <w:rPr>
          <w:rFonts w:ascii="Arial" w:hAnsi="Arial" w:cs="Arial"/>
          <w:sz w:val="24"/>
          <w:szCs w:val="24"/>
        </w:rPr>
        <w:t xml:space="preserve"> las previsiones de los citados preceptos de</w:t>
      </w:r>
      <w:r w:rsidR="005C3C9C" w:rsidRPr="004A33C1">
        <w:rPr>
          <w:rFonts w:ascii="Arial" w:hAnsi="Arial" w:cs="Arial"/>
          <w:sz w:val="24"/>
          <w:szCs w:val="24"/>
        </w:rPr>
        <w:t xml:space="preserve"> </w:t>
      </w:r>
      <w:r w:rsidR="00E07280" w:rsidRPr="004A33C1">
        <w:rPr>
          <w:rFonts w:ascii="Arial" w:hAnsi="Arial" w:cs="Arial"/>
          <w:sz w:val="24"/>
          <w:szCs w:val="24"/>
        </w:rPr>
        <w:t>estos</w:t>
      </w:r>
      <w:r w:rsidR="00331591">
        <w:rPr>
          <w:rFonts w:ascii="Arial" w:hAnsi="Arial" w:cs="Arial"/>
          <w:sz w:val="24"/>
          <w:szCs w:val="24"/>
        </w:rPr>
        <w:t xml:space="preserve"> dos</w:t>
      </w:r>
      <w:r w:rsidR="00E07280" w:rsidRPr="004A33C1">
        <w:rPr>
          <w:rFonts w:ascii="Arial" w:hAnsi="Arial" w:cs="Arial"/>
          <w:sz w:val="24"/>
          <w:szCs w:val="24"/>
        </w:rPr>
        <w:t xml:space="preserve"> últimos</w:t>
      </w:r>
      <w:r w:rsidR="005C3C9C" w:rsidRPr="004A33C1">
        <w:rPr>
          <w:rFonts w:ascii="Arial" w:hAnsi="Arial" w:cs="Arial"/>
          <w:sz w:val="24"/>
          <w:szCs w:val="24"/>
        </w:rPr>
        <w:t xml:space="preserve"> reglamentos</w:t>
      </w:r>
      <w:r w:rsidR="00331591">
        <w:rPr>
          <w:rFonts w:ascii="Arial" w:hAnsi="Arial" w:cs="Arial"/>
          <w:sz w:val="24"/>
          <w:szCs w:val="24"/>
        </w:rPr>
        <w:t>, actualmente</w:t>
      </w:r>
      <w:r w:rsidR="005C3C9C" w:rsidRPr="004A33C1">
        <w:rPr>
          <w:rFonts w:ascii="Arial" w:hAnsi="Arial" w:cs="Arial"/>
          <w:sz w:val="24"/>
          <w:szCs w:val="24"/>
        </w:rPr>
        <w:t xml:space="preserve"> limita</w:t>
      </w:r>
      <w:r w:rsidR="00331591">
        <w:rPr>
          <w:rFonts w:ascii="Arial" w:hAnsi="Arial" w:cs="Arial"/>
          <w:sz w:val="24"/>
          <w:szCs w:val="24"/>
        </w:rPr>
        <w:t>da</w:t>
      </w:r>
      <w:r w:rsidR="00203ED7">
        <w:rPr>
          <w:rFonts w:ascii="Arial" w:hAnsi="Arial" w:cs="Arial"/>
          <w:sz w:val="24"/>
          <w:szCs w:val="24"/>
        </w:rPr>
        <w:t>s</w:t>
      </w:r>
      <w:r w:rsidR="005C3C9C" w:rsidRPr="004A33C1">
        <w:rPr>
          <w:rFonts w:ascii="Arial" w:hAnsi="Arial" w:cs="Arial"/>
          <w:sz w:val="24"/>
          <w:szCs w:val="24"/>
        </w:rPr>
        <w:t xml:space="preserve"> al sistema de autoliquidación de cuotas y, en </w:t>
      </w:r>
      <w:r w:rsidR="00331591">
        <w:rPr>
          <w:rFonts w:ascii="Arial" w:hAnsi="Arial" w:cs="Arial"/>
          <w:sz w:val="24"/>
          <w:szCs w:val="24"/>
        </w:rPr>
        <w:t xml:space="preserve">determinados </w:t>
      </w:r>
      <w:r w:rsidR="005C3C9C" w:rsidRPr="004A33C1">
        <w:rPr>
          <w:rFonts w:ascii="Arial" w:hAnsi="Arial" w:cs="Arial"/>
          <w:sz w:val="24"/>
          <w:szCs w:val="24"/>
        </w:rPr>
        <w:t>aspectos puntuales, al de liquidación simplificada</w:t>
      </w:r>
      <w:r w:rsidR="00245C22">
        <w:rPr>
          <w:rFonts w:ascii="Arial" w:hAnsi="Arial" w:cs="Arial"/>
          <w:sz w:val="24"/>
          <w:szCs w:val="24"/>
        </w:rPr>
        <w:t xml:space="preserve"> de las mismas</w:t>
      </w:r>
      <w:r w:rsidR="005C3C9C" w:rsidRPr="004A33C1">
        <w:rPr>
          <w:rFonts w:ascii="Arial" w:hAnsi="Arial" w:cs="Arial"/>
          <w:sz w:val="24"/>
          <w:szCs w:val="24"/>
        </w:rPr>
        <w:t xml:space="preserve">, </w:t>
      </w:r>
      <w:r w:rsidR="00331591">
        <w:rPr>
          <w:rFonts w:ascii="Arial" w:hAnsi="Arial" w:cs="Arial"/>
          <w:sz w:val="24"/>
          <w:szCs w:val="24"/>
        </w:rPr>
        <w:t>se extienda</w:t>
      </w:r>
      <w:r w:rsidR="00203ED7">
        <w:rPr>
          <w:rFonts w:ascii="Arial" w:hAnsi="Arial" w:cs="Arial"/>
          <w:sz w:val="24"/>
          <w:szCs w:val="24"/>
        </w:rPr>
        <w:t>n</w:t>
      </w:r>
      <w:r w:rsidR="00331591">
        <w:rPr>
          <w:rFonts w:ascii="Arial" w:hAnsi="Arial" w:cs="Arial"/>
          <w:sz w:val="24"/>
          <w:szCs w:val="24"/>
        </w:rPr>
        <w:t xml:space="preserve">, de </w:t>
      </w:r>
      <w:r w:rsidR="00331591" w:rsidRPr="004A33C1">
        <w:rPr>
          <w:rFonts w:ascii="Arial" w:hAnsi="Arial" w:cs="Arial"/>
          <w:sz w:val="24"/>
          <w:szCs w:val="24"/>
        </w:rPr>
        <w:t>una manera clara y uniforme</w:t>
      </w:r>
      <w:r w:rsidR="00331591">
        <w:rPr>
          <w:rFonts w:ascii="Arial" w:hAnsi="Arial" w:cs="Arial"/>
          <w:sz w:val="24"/>
          <w:szCs w:val="24"/>
        </w:rPr>
        <w:t>,</w:t>
      </w:r>
      <w:r w:rsidR="00331591" w:rsidRPr="004A33C1">
        <w:rPr>
          <w:rFonts w:ascii="Arial" w:hAnsi="Arial" w:cs="Arial"/>
          <w:sz w:val="24"/>
          <w:szCs w:val="24"/>
        </w:rPr>
        <w:t xml:space="preserve"> </w:t>
      </w:r>
      <w:r w:rsidR="00E07280" w:rsidRPr="004A33C1">
        <w:rPr>
          <w:rFonts w:ascii="Arial" w:hAnsi="Arial" w:cs="Arial"/>
          <w:sz w:val="24"/>
          <w:szCs w:val="24"/>
        </w:rPr>
        <w:t xml:space="preserve">a los tres modelos de liquidación </w:t>
      </w:r>
      <w:r w:rsidR="00C801FF" w:rsidRPr="004A33C1">
        <w:rPr>
          <w:rFonts w:ascii="Arial" w:hAnsi="Arial" w:cs="Arial"/>
          <w:sz w:val="24"/>
          <w:szCs w:val="24"/>
        </w:rPr>
        <w:t xml:space="preserve">de cuotas </w:t>
      </w:r>
      <w:r w:rsidR="00E07280" w:rsidRPr="004A33C1">
        <w:rPr>
          <w:rFonts w:ascii="Arial" w:hAnsi="Arial" w:cs="Arial"/>
          <w:sz w:val="24"/>
          <w:szCs w:val="24"/>
        </w:rPr>
        <w:t>que van a coexistir como consecuencia de la</w:t>
      </w:r>
      <w:r w:rsidR="00331591">
        <w:rPr>
          <w:rFonts w:ascii="Arial" w:hAnsi="Arial" w:cs="Arial"/>
          <w:sz w:val="24"/>
          <w:szCs w:val="24"/>
        </w:rPr>
        <w:t>s medidas</w:t>
      </w:r>
      <w:r w:rsidR="00245C22">
        <w:rPr>
          <w:rFonts w:ascii="Arial" w:hAnsi="Arial" w:cs="Arial"/>
          <w:sz w:val="24"/>
          <w:szCs w:val="24"/>
        </w:rPr>
        <w:t xml:space="preserve"> adoptadas mediante la</w:t>
      </w:r>
      <w:r w:rsidR="00331591">
        <w:rPr>
          <w:rFonts w:ascii="Arial" w:hAnsi="Arial" w:cs="Arial"/>
          <w:sz w:val="24"/>
          <w:szCs w:val="24"/>
        </w:rPr>
        <w:t xml:space="preserve"> </w:t>
      </w:r>
      <w:r w:rsidR="001B34B7" w:rsidRPr="0014329C">
        <w:rPr>
          <w:rFonts w:ascii="Arial" w:hAnsi="Arial" w:cs="Arial"/>
          <w:sz w:val="24"/>
          <w:szCs w:val="24"/>
          <w:lang w:val="es-ES"/>
        </w:rPr>
        <w:t>Ley 34/2014, de 26 de diciembre</w:t>
      </w:r>
      <w:r w:rsidR="00331591">
        <w:rPr>
          <w:rFonts w:ascii="Arial" w:hAnsi="Arial" w:cs="Arial"/>
          <w:sz w:val="24"/>
          <w:szCs w:val="24"/>
        </w:rPr>
        <w:t>.</w:t>
      </w:r>
    </w:p>
    <w:p w:rsidR="00C74D05" w:rsidRDefault="00C74D05" w:rsidP="003F37A9">
      <w:pPr>
        <w:spacing w:line="360" w:lineRule="auto"/>
        <w:ind w:firstLine="426"/>
        <w:jc w:val="both"/>
        <w:rPr>
          <w:rFonts w:ascii="Arial" w:hAnsi="Arial" w:cs="Arial"/>
          <w:sz w:val="24"/>
          <w:szCs w:val="24"/>
        </w:rPr>
      </w:pPr>
    </w:p>
    <w:p w:rsidR="00C74D05" w:rsidRPr="004A33C1" w:rsidRDefault="00F0519D" w:rsidP="003F37A9">
      <w:pPr>
        <w:spacing w:line="360" w:lineRule="auto"/>
        <w:ind w:firstLine="426"/>
        <w:jc w:val="both"/>
        <w:rPr>
          <w:rFonts w:ascii="Arial" w:hAnsi="Arial" w:cs="Arial"/>
          <w:sz w:val="24"/>
          <w:szCs w:val="24"/>
        </w:rPr>
      </w:pPr>
      <w:r>
        <w:rPr>
          <w:rFonts w:ascii="Arial" w:hAnsi="Arial" w:cs="Arial"/>
          <w:sz w:val="24"/>
          <w:szCs w:val="24"/>
        </w:rPr>
        <w:t>Mediante las modificaciones efectuadas en los artículos 11.1, 17.1 y 30.2 del Reglamento general sobre inscripción de empresas y afiliación, altas, bajas y variaciones de datos de trabajadores en la Seguridad Social, dirigidas a establecer la obligatoriedad de comunicación del código de convenio colectivo aplicable a las empresas y a sus trabajadores</w:t>
      </w:r>
      <w:r w:rsidR="00713DDD">
        <w:rPr>
          <w:rFonts w:ascii="Arial" w:hAnsi="Arial" w:cs="Arial"/>
          <w:sz w:val="24"/>
          <w:szCs w:val="24"/>
        </w:rPr>
        <w:t>, además de facilitar la aplicación del nuevo sistema de liquidación directa de cuotas se da también cumplimiento al mandato legal establecido a tal efecto en el apartado 1.d) de la disposición adicional segunda del Real Decreto-ley 7/2011, de 10 de junio, de medidas urgentes para la reforma de la negociación colectiva.</w:t>
      </w:r>
    </w:p>
    <w:p w:rsidR="006E0BB4" w:rsidRDefault="006E0BB4" w:rsidP="003F37A9">
      <w:pPr>
        <w:spacing w:line="360" w:lineRule="auto"/>
        <w:ind w:firstLine="426"/>
        <w:jc w:val="both"/>
        <w:rPr>
          <w:rFonts w:ascii="Arial" w:hAnsi="Arial" w:cs="Arial"/>
          <w:sz w:val="24"/>
          <w:szCs w:val="24"/>
        </w:rPr>
      </w:pPr>
    </w:p>
    <w:p w:rsidR="006E0BB4" w:rsidRDefault="009E7655" w:rsidP="003F37A9">
      <w:pPr>
        <w:spacing w:line="360" w:lineRule="auto"/>
        <w:ind w:firstLine="426"/>
        <w:jc w:val="both"/>
        <w:rPr>
          <w:rFonts w:ascii="Arial" w:hAnsi="Arial" w:cs="Arial"/>
          <w:sz w:val="24"/>
          <w:szCs w:val="24"/>
        </w:rPr>
      </w:pPr>
      <w:r>
        <w:rPr>
          <w:rFonts w:ascii="Arial" w:hAnsi="Arial" w:cs="Arial"/>
          <w:sz w:val="24"/>
          <w:szCs w:val="24"/>
        </w:rPr>
        <w:t xml:space="preserve">Además de las reformas introducidas en los referidos reglamentos generales para su adecuación al </w:t>
      </w:r>
      <w:r w:rsidR="004E3AD2">
        <w:rPr>
          <w:rFonts w:ascii="Arial" w:hAnsi="Arial" w:cs="Arial"/>
          <w:sz w:val="24"/>
          <w:szCs w:val="24"/>
        </w:rPr>
        <w:t>sistema</w:t>
      </w:r>
      <w:r>
        <w:rPr>
          <w:rFonts w:ascii="Arial" w:hAnsi="Arial" w:cs="Arial"/>
          <w:sz w:val="24"/>
          <w:szCs w:val="24"/>
        </w:rPr>
        <w:t xml:space="preserve"> de liquidación directa de cuotas, que </w:t>
      </w:r>
      <w:r w:rsidR="004E3AD2">
        <w:rPr>
          <w:rFonts w:ascii="Arial" w:hAnsi="Arial" w:cs="Arial"/>
          <w:sz w:val="24"/>
          <w:szCs w:val="24"/>
        </w:rPr>
        <w:t>suponen</w:t>
      </w:r>
      <w:r>
        <w:rPr>
          <w:rFonts w:ascii="Arial" w:hAnsi="Arial" w:cs="Arial"/>
          <w:sz w:val="24"/>
          <w:szCs w:val="24"/>
        </w:rPr>
        <w:t xml:space="preserve"> la parte principal de este real decreto, también </w:t>
      </w:r>
      <w:r w:rsidR="00C53F2A">
        <w:rPr>
          <w:rFonts w:ascii="Arial" w:hAnsi="Arial" w:cs="Arial"/>
          <w:sz w:val="24"/>
          <w:szCs w:val="24"/>
        </w:rPr>
        <w:t xml:space="preserve">resulta oportuno, en aplicación </w:t>
      </w:r>
      <w:r>
        <w:rPr>
          <w:rFonts w:ascii="Arial" w:hAnsi="Arial" w:cs="Arial"/>
          <w:sz w:val="24"/>
          <w:szCs w:val="24"/>
        </w:rPr>
        <w:t>del</w:t>
      </w:r>
      <w:r w:rsidR="00C53F2A">
        <w:rPr>
          <w:rFonts w:ascii="Arial" w:hAnsi="Arial" w:cs="Arial"/>
          <w:sz w:val="24"/>
          <w:szCs w:val="24"/>
        </w:rPr>
        <w:t xml:space="preserve"> principio de jerarquía normativa, modificar otros de sus preceptos que se han visto afectados por diversas medidas legales adoptadas con posterioridad a su aprobación.</w:t>
      </w:r>
    </w:p>
    <w:p w:rsidR="00C53F2A" w:rsidRDefault="00C53F2A" w:rsidP="003F37A9">
      <w:pPr>
        <w:spacing w:line="360" w:lineRule="auto"/>
        <w:ind w:firstLine="426"/>
        <w:jc w:val="both"/>
        <w:rPr>
          <w:rFonts w:ascii="Arial" w:hAnsi="Arial" w:cs="Arial"/>
          <w:sz w:val="24"/>
          <w:szCs w:val="24"/>
        </w:rPr>
      </w:pPr>
    </w:p>
    <w:p w:rsidR="00C53F2A" w:rsidRDefault="00C53F2A" w:rsidP="003F37A9">
      <w:pPr>
        <w:spacing w:line="360" w:lineRule="auto"/>
        <w:ind w:firstLine="426"/>
        <w:jc w:val="both"/>
        <w:rPr>
          <w:rFonts w:ascii="Arial" w:hAnsi="Arial" w:cs="Arial"/>
          <w:sz w:val="24"/>
          <w:szCs w:val="24"/>
        </w:rPr>
      </w:pPr>
      <w:r>
        <w:rPr>
          <w:rFonts w:ascii="Arial" w:hAnsi="Arial" w:cs="Arial"/>
          <w:sz w:val="24"/>
          <w:szCs w:val="24"/>
        </w:rPr>
        <w:t>Ello ocurre con</w:t>
      </w:r>
      <w:r w:rsidR="004E3AD2">
        <w:rPr>
          <w:rFonts w:ascii="Arial" w:hAnsi="Arial" w:cs="Arial"/>
          <w:sz w:val="24"/>
          <w:szCs w:val="24"/>
        </w:rPr>
        <w:t xml:space="preserve"> el artículo 20.2 del Reglamento general sobre inscripción de empresas y afiliación, altas, bajas y variaciones de datos de trabajadores en la Seguridad Social y con los artículos 9.4 y 117.1 del Reglamento general de recaudación de la Seguridad Social, cuya regulación se adapta en función de la nueva redacción dada por la re</w:t>
      </w:r>
      <w:r w:rsidR="002C7995">
        <w:rPr>
          <w:rFonts w:ascii="Arial" w:hAnsi="Arial" w:cs="Arial"/>
          <w:sz w:val="24"/>
          <w:szCs w:val="24"/>
        </w:rPr>
        <w:t>p</w:t>
      </w:r>
      <w:r w:rsidR="004E3AD2">
        <w:rPr>
          <w:rFonts w:ascii="Arial" w:hAnsi="Arial" w:cs="Arial"/>
          <w:sz w:val="24"/>
          <w:szCs w:val="24"/>
        </w:rPr>
        <w:t>e</w:t>
      </w:r>
      <w:r w:rsidR="002C7995">
        <w:rPr>
          <w:rFonts w:ascii="Arial" w:hAnsi="Arial" w:cs="Arial"/>
          <w:sz w:val="24"/>
          <w:szCs w:val="24"/>
        </w:rPr>
        <w:t>t</w:t>
      </w:r>
      <w:r w:rsidR="004E3AD2">
        <w:rPr>
          <w:rFonts w:ascii="Arial" w:hAnsi="Arial" w:cs="Arial"/>
          <w:sz w:val="24"/>
          <w:szCs w:val="24"/>
        </w:rPr>
        <w:t xml:space="preserve">ida </w:t>
      </w:r>
      <w:r w:rsidR="0014329C" w:rsidRPr="0014329C">
        <w:rPr>
          <w:rFonts w:ascii="Arial" w:hAnsi="Arial" w:cs="Arial"/>
          <w:sz w:val="24"/>
          <w:szCs w:val="24"/>
          <w:lang w:val="es-ES"/>
        </w:rPr>
        <w:t>Ley 34/2014, de 26 de diciembre,</w:t>
      </w:r>
      <w:r w:rsidR="00944BA4">
        <w:rPr>
          <w:rFonts w:ascii="Arial" w:hAnsi="Arial" w:cs="Arial"/>
          <w:sz w:val="24"/>
          <w:szCs w:val="24"/>
        </w:rPr>
        <w:t xml:space="preserve"> en su disposición final tercera,</w:t>
      </w:r>
      <w:r w:rsidR="004E3AD2">
        <w:rPr>
          <w:rFonts w:ascii="Arial" w:hAnsi="Arial" w:cs="Arial"/>
          <w:sz w:val="24"/>
          <w:szCs w:val="24"/>
        </w:rPr>
        <w:t xml:space="preserve"> a la disposición adicional quincuagésima.4 del texto refundido de la Ley General de la Seguridad Social, como consecuencia de la implantación del tablón </w:t>
      </w:r>
      <w:proofErr w:type="spellStart"/>
      <w:r w:rsidR="004E3AD2">
        <w:rPr>
          <w:rFonts w:ascii="Arial" w:hAnsi="Arial" w:cs="Arial"/>
          <w:sz w:val="24"/>
          <w:szCs w:val="24"/>
        </w:rPr>
        <w:t>edictal</w:t>
      </w:r>
      <w:proofErr w:type="spellEnd"/>
      <w:r w:rsidR="004E3AD2">
        <w:rPr>
          <w:rFonts w:ascii="Arial" w:hAnsi="Arial" w:cs="Arial"/>
          <w:sz w:val="24"/>
          <w:szCs w:val="24"/>
        </w:rPr>
        <w:t xml:space="preserve"> único a través del </w:t>
      </w:r>
      <w:r w:rsidR="00CD0D18">
        <w:rPr>
          <w:rFonts w:ascii="Arial" w:hAnsi="Arial" w:cs="Arial"/>
          <w:sz w:val="24"/>
          <w:szCs w:val="24"/>
          <w:lang w:val="es-ES"/>
        </w:rPr>
        <w:t>“</w:t>
      </w:r>
      <w:r w:rsidR="004E3AD2">
        <w:rPr>
          <w:rFonts w:ascii="Arial" w:hAnsi="Arial" w:cs="Arial"/>
          <w:sz w:val="24"/>
          <w:szCs w:val="24"/>
        </w:rPr>
        <w:t>Boletín Oficial del Estado</w:t>
      </w:r>
      <w:r w:rsidR="00CD0D18">
        <w:rPr>
          <w:rFonts w:ascii="Arial" w:hAnsi="Arial" w:cs="Arial"/>
          <w:sz w:val="24"/>
          <w:szCs w:val="24"/>
          <w:lang w:val="es-ES"/>
        </w:rPr>
        <w:t>”</w:t>
      </w:r>
      <w:r w:rsidR="004E3AD2">
        <w:rPr>
          <w:rFonts w:ascii="Arial" w:hAnsi="Arial" w:cs="Arial"/>
          <w:sz w:val="24"/>
          <w:szCs w:val="24"/>
        </w:rPr>
        <w:t>, a partir del 1 de junio de 2015.</w:t>
      </w:r>
    </w:p>
    <w:p w:rsidR="004E3AD2" w:rsidRDefault="004E3AD2" w:rsidP="003F37A9">
      <w:pPr>
        <w:spacing w:line="360" w:lineRule="auto"/>
        <w:ind w:firstLine="426"/>
        <w:jc w:val="both"/>
        <w:rPr>
          <w:rFonts w:ascii="Arial" w:hAnsi="Arial" w:cs="Arial"/>
          <w:sz w:val="24"/>
          <w:szCs w:val="24"/>
        </w:rPr>
      </w:pPr>
    </w:p>
    <w:p w:rsidR="004E3AD2" w:rsidRDefault="004E3AD2" w:rsidP="003F37A9">
      <w:pPr>
        <w:spacing w:line="360" w:lineRule="auto"/>
        <w:ind w:firstLine="426"/>
        <w:jc w:val="both"/>
        <w:rPr>
          <w:rFonts w:ascii="Arial" w:hAnsi="Arial" w:cs="Arial"/>
          <w:sz w:val="24"/>
          <w:szCs w:val="24"/>
        </w:rPr>
      </w:pPr>
      <w:r>
        <w:rPr>
          <w:rFonts w:ascii="Arial" w:hAnsi="Arial" w:cs="Arial"/>
          <w:sz w:val="24"/>
          <w:szCs w:val="24"/>
        </w:rPr>
        <w:t xml:space="preserve">Por </w:t>
      </w:r>
      <w:r w:rsidR="00CD0D18">
        <w:rPr>
          <w:rFonts w:ascii="Arial" w:hAnsi="Arial" w:cs="Arial"/>
          <w:sz w:val="24"/>
          <w:szCs w:val="24"/>
        </w:rPr>
        <w:t>su</w:t>
      </w:r>
      <w:r>
        <w:rPr>
          <w:rFonts w:ascii="Arial" w:hAnsi="Arial" w:cs="Arial"/>
          <w:sz w:val="24"/>
          <w:szCs w:val="24"/>
        </w:rPr>
        <w:t xml:space="preserve"> parte, el plazo para la conservación de los documentos de inscripción y afiliación establecido en los artículos 35.4 y 52.1 del </w:t>
      </w:r>
      <w:r w:rsidRPr="004E3AD2">
        <w:rPr>
          <w:rFonts w:ascii="Arial" w:hAnsi="Arial" w:cs="Arial"/>
          <w:sz w:val="24"/>
          <w:szCs w:val="24"/>
        </w:rPr>
        <w:t>Reglamento general sobre inscripción de empresas y afiliación, altas, bajas y variaciones de datos de trabajadores en la Seguridad Social</w:t>
      </w:r>
      <w:r w:rsidR="00E932A7">
        <w:rPr>
          <w:rFonts w:ascii="Arial" w:hAnsi="Arial" w:cs="Arial"/>
          <w:sz w:val="24"/>
          <w:szCs w:val="24"/>
        </w:rPr>
        <w:t xml:space="preserve"> se </w:t>
      </w:r>
      <w:r w:rsidR="00CD0D18">
        <w:rPr>
          <w:rFonts w:ascii="Arial" w:hAnsi="Arial" w:cs="Arial"/>
          <w:sz w:val="24"/>
          <w:szCs w:val="24"/>
        </w:rPr>
        <w:t>establece en</w:t>
      </w:r>
      <w:r w:rsidR="00E932A7">
        <w:rPr>
          <w:rFonts w:ascii="Arial" w:hAnsi="Arial" w:cs="Arial"/>
          <w:sz w:val="24"/>
          <w:szCs w:val="24"/>
        </w:rPr>
        <w:t xml:space="preserve"> cuatro años</w:t>
      </w:r>
      <w:r w:rsidR="00CD0D18">
        <w:rPr>
          <w:rFonts w:ascii="Arial" w:hAnsi="Arial" w:cs="Arial"/>
          <w:sz w:val="24"/>
          <w:szCs w:val="24"/>
        </w:rPr>
        <w:t>, equiparándose así expresamente al</w:t>
      </w:r>
      <w:r w:rsidR="00E932A7">
        <w:rPr>
          <w:rFonts w:ascii="Arial" w:hAnsi="Arial" w:cs="Arial"/>
          <w:sz w:val="24"/>
          <w:szCs w:val="24"/>
        </w:rPr>
        <w:t xml:space="preserve"> fijado como </w:t>
      </w:r>
      <w:r w:rsidR="003301F4">
        <w:rPr>
          <w:rFonts w:ascii="Arial" w:hAnsi="Arial" w:cs="Arial"/>
          <w:sz w:val="24"/>
          <w:szCs w:val="24"/>
        </w:rPr>
        <w:t xml:space="preserve">límite para cumplir tal obligación a efectos de considerar producida </w:t>
      </w:r>
      <w:r w:rsidR="000D23CD">
        <w:rPr>
          <w:rFonts w:ascii="Arial" w:hAnsi="Arial" w:cs="Arial"/>
          <w:sz w:val="24"/>
          <w:szCs w:val="24"/>
        </w:rPr>
        <w:t>l</w:t>
      </w:r>
      <w:r w:rsidR="003301F4">
        <w:rPr>
          <w:rFonts w:ascii="Arial" w:hAnsi="Arial" w:cs="Arial"/>
          <w:sz w:val="24"/>
          <w:szCs w:val="24"/>
        </w:rPr>
        <w:t xml:space="preserve">a </w:t>
      </w:r>
      <w:r w:rsidR="00E932A7">
        <w:rPr>
          <w:rFonts w:ascii="Arial" w:hAnsi="Arial" w:cs="Arial"/>
          <w:sz w:val="24"/>
          <w:szCs w:val="24"/>
        </w:rPr>
        <w:t>infracción leve</w:t>
      </w:r>
      <w:r w:rsidR="00CD0D18">
        <w:rPr>
          <w:rFonts w:ascii="Arial" w:hAnsi="Arial" w:cs="Arial"/>
          <w:sz w:val="24"/>
          <w:szCs w:val="24"/>
        </w:rPr>
        <w:t xml:space="preserve"> sobre la misma materia</w:t>
      </w:r>
      <w:r w:rsidR="000D23CD">
        <w:rPr>
          <w:rFonts w:ascii="Arial" w:hAnsi="Arial" w:cs="Arial"/>
          <w:sz w:val="24"/>
          <w:szCs w:val="24"/>
        </w:rPr>
        <w:t xml:space="preserve"> tipificada</w:t>
      </w:r>
      <w:r w:rsidR="00E932A7">
        <w:rPr>
          <w:rFonts w:ascii="Arial" w:hAnsi="Arial" w:cs="Arial"/>
          <w:sz w:val="24"/>
          <w:szCs w:val="24"/>
        </w:rPr>
        <w:t xml:space="preserve"> por el artículo 21.1 del texto refundido de la Ley sobre infracciones y sanciones en el orden social, aprobado por el Real Decreto Legislativo 5/2000, de 4 de agosto</w:t>
      </w:r>
      <w:r w:rsidR="00B37FB2">
        <w:rPr>
          <w:rFonts w:ascii="Arial" w:hAnsi="Arial" w:cs="Arial"/>
          <w:sz w:val="24"/>
          <w:szCs w:val="24"/>
        </w:rPr>
        <w:t xml:space="preserve">. Lo mismo ocurre con </w:t>
      </w:r>
      <w:r w:rsidR="00E932A7">
        <w:rPr>
          <w:rFonts w:ascii="Arial" w:hAnsi="Arial" w:cs="Arial"/>
          <w:sz w:val="24"/>
          <w:szCs w:val="24"/>
        </w:rPr>
        <w:t>la</w:t>
      </w:r>
      <w:r w:rsidR="00C93DB1">
        <w:rPr>
          <w:rFonts w:ascii="Arial" w:hAnsi="Arial" w:cs="Arial"/>
          <w:sz w:val="24"/>
          <w:szCs w:val="24"/>
        </w:rPr>
        <w:t>s</w:t>
      </w:r>
      <w:r w:rsidR="00E932A7">
        <w:rPr>
          <w:rFonts w:ascii="Arial" w:hAnsi="Arial" w:cs="Arial"/>
          <w:sz w:val="24"/>
          <w:szCs w:val="24"/>
        </w:rPr>
        <w:t xml:space="preserve"> referencia</w:t>
      </w:r>
      <w:r w:rsidR="00C93DB1">
        <w:rPr>
          <w:rFonts w:ascii="Arial" w:hAnsi="Arial" w:cs="Arial"/>
          <w:sz w:val="24"/>
          <w:szCs w:val="24"/>
        </w:rPr>
        <w:t>s</w:t>
      </w:r>
      <w:r w:rsidR="00E932A7">
        <w:rPr>
          <w:rFonts w:ascii="Arial" w:hAnsi="Arial" w:cs="Arial"/>
          <w:sz w:val="24"/>
          <w:szCs w:val="24"/>
        </w:rPr>
        <w:t xml:space="preserve"> al plazo para la devolución de las cuotas indebidamente ingresadas en caso de afiliaciones indebidas</w:t>
      </w:r>
      <w:r w:rsidR="00C93DB1">
        <w:rPr>
          <w:rFonts w:ascii="Arial" w:hAnsi="Arial" w:cs="Arial"/>
          <w:sz w:val="24"/>
          <w:szCs w:val="24"/>
        </w:rPr>
        <w:t xml:space="preserve"> y al de reclamación de las cuotas en caso de bajas indebidas</w:t>
      </w:r>
      <w:r w:rsidR="00E932A7">
        <w:rPr>
          <w:rFonts w:ascii="Arial" w:hAnsi="Arial" w:cs="Arial"/>
          <w:sz w:val="24"/>
          <w:szCs w:val="24"/>
        </w:rPr>
        <w:t>, efectuada</w:t>
      </w:r>
      <w:r w:rsidR="00C93DB1">
        <w:rPr>
          <w:rFonts w:ascii="Arial" w:hAnsi="Arial" w:cs="Arial"/>
          <w:sz w:val="24"/>
          <w:szCs w:val="24"/>
        </w:rPr>
        <w:t>s respectivamente</w:t>
      </w:r>
      <w:r w:rsidR="00E932A7">
        <w:rPr>
          <w:rFonts w:ascii="Arial" w:hAnsi="Arial" w:cs="Arial"/>
          <w:sz w:val="24"/>
          <w:szCs w:val="24"/>
        </w:rPr>
        <w:t xml:space="preserve"> en </w:t>
      </w:r>
      <w:r w:rsidR="00C93DB1">
        <w:rPr>
          <w:rFonts w:ascii="Arial" w:hAnsi="Arial" w:cs="Arial"/>
          <w:sz w:val="24"/>
          <w:szCs w:val="24"/>
        </w:rPr>
        <w:t>los</w:t>
      </w:r>
      <w:r w:rsidR="00E932A7">
        <w:rPr>
          <w:rFonts w:ascii="Arial" w:hAnsi="Arial" w:cs="Arial"/>
          <w:sz w:val="24"/>
          <w:szCs w:val="24"/>
        </w:rPr>
        <w:t xml:space="preserve"> artículo</w:t>
      </w:r>
      <w:r w:rsidR="00C93DB1">
        <w:rPr>
          <w:rFonts w:ascii="Arial" w:hAnsi="Arial" w:cs="Arial"/>
          <w:sz w:val="24"/>
          <w:szCs w:val="24"/>
        </w:rPr>
        <w:t>s</w:t>
      </w:r>
      <w:r w:rsidR="00E932A7">
        <w:rPr>
          <w:rFonts w:ascii="Arial" w:hAnsi="Arial" w:cs="Arial"/>
          <w:sz w:val="24"/>
          <w:szCs w:val="24"/>
        </w:rPr>
        <w:t xml:space="preserve"> 59.2</w:t>
      </w:r>
      <w:r w:rsidR="00C93DB1">
        <w:rPr>
          <w:rFonts w:ascii="Arial" w:hAnsi="Arial" w:cs="Arial"/>
          <w:sz w:val="24"/>
          <w:szCs w:val="24"/>
        </w:rPr>
        <w:t xml:space="preserve"> y 61.1.3º</w:t>
      </w:r>
      <w:r w:rsidR="00E932A7">
        <w:rPr>
          <w:rFonts w:ascii="Arial" w:hAnsi="Arial" w:cs="Arial"/>
          <w:sz w:val="24"/>
          <w:szCs w:val="24"/>
        </w:rPr>
        <w:t xml:space="preserve"> del mismo reglamento, </w:t>
      </w:r>
      <w:r w:rsidR="00B37FB2">
        <w:rPr>
          <w:rFonts w:ascii="Arial" w:hAnsi="Arial" w:cs="Arial"/>
          <w:sz w:val="24"/>
          <w:szCs w:val="24"/>
        </w:rPr>
        <w:t xml:space="preserve">que </w:t>
      </w:r>
      <w:r w:rsidR="00E932A7">
        <w:rPr>
          <w:rFonts w:ascii="Arial" w:hAnsi="Arial" w:cs="Arial"/>
          <w:sz w:val="24"/>
          <w:szCs w:val="24"/>
        </w:rPr>
        <w:t>se acomoda</w:t>
      </w:r>
      <w:r w:rsidR="00C93DB1">
        <w:rPr>
          <w:rFonts w:ascii="Arial" w:hAnsi="Arial" w:cs="Arial"/>
          <w:sz w:val="24"/>
          <w:szCs w:val="24"/>
        </w:rPr>
        <w:t>n así</w:t>
      </w:r>
      <w:r w:rsidR="00B37FB2">
        <w:rPr>
          <w:rFonts w:ascii="Arial" w:hAnsi="Arial" w:cs="Arial"/>
          <w:sz w:val="24"/>
          <w:szCs w:val="24"/>
        </w:rPr>
        <w:t xml:space="preserve"> expresamente</w:t>
      </w:r>
      <w:r w:rsidR="00C93DB1">
        <w:rPr>
          <w:rFonts w:ascii="Arial" w:hAnsi="Arial" w:cs="Arial"/>
          <w:sz w:val="24"/>
          <w:szCs w:val="24"/>
        </w:rPr>
        <w:t xml:space="preserve"> a los</w:t>
      </w:r>
      <w:r w:rsidR="00E932A7">
        <w:rPr>
          <w:rFonts w:ascii="Arial" w:hAnsi="Arial" w:cs="Arial"/>
          <w:sz w:val="24"/>
          <w:szCs w:val="24"/>
        </w:rPr>
        <w:t xml:space="preserve"> plazo</w:t>
      </w:r>
      <w:r w:rsidR="00C93DB1">
        <w:rPr>
          <w:rFonts w:ascii="Arial" w:hAnsi="Arial" w:cs="Arial"/>
          <w:sz w:val="24"/>
          <w:szCs w:val="24"/>
        </w:rPr>
        <w:t>s</w:t>
      </w:r>
      <w:r w:rsidR="00E932A7">
        <w:rPr>
          <w:rFonts w:ascii="Arial" w:hAnsi="Arial" w:cs="Arial"/>
          <w:sz w:val="24"/>
          <w:szCs w:val="24"/>
        </w:rPr>
        <w:t xml:space="preserve"> de prescripción del derecho a </w:t>
      </w:r>
      <w:r w:rsidR="00C93DB1">
        <w:rPr>
          <w:rFonts w:ascii="Arial" w:hAnsi="Arial" w:cs="Arial"/>
          <w:sz w:val="24"/>
          <w:szCs w:val="24"/>
        </w:rPr>
        <w:t>es</w:t>
      </w:r>
      <w:r w:rsidR="00E932A7">
        <w:rPr>
          <w:rFonts w:ascii="Arial" w:hAnsi="Arial" w:cs="Arial"/>
          <w:sz w:val="24"/>
          <w:szCs w:val="24"/>
        </w:rPr>
        <w:t>a devolución</w:t>
      </w:r>
      <w:r w:rsidR="00C93DB1">
        <w:rPr>
          <w:rFonts w:ascii="Arial" w:hAnsi="Arial" w:cs="Arial"/>
          <w:sz w:val="24"/>
          <w:szCs w:val="24"/>
        </w:rPr>
        <w:t xml:space="preserve"> y </w:t>
      </w:r>
      <w:r w:rsidR="00BB1E66">
        <w:rPr>
          <w:rFonts w:ascii="Arial" w:hAnsi="Arial" w:cs="Arial"/>
          <w:sz w:val="24"/>
          <w:szCs w:val="24"/>
        </w:rPr>
        <w:t>para exigir el</w:t>
      </w:r>
      <w:r w:rsidR="00C93DB1">
        <w:rPr>
          <w:rFonts w:ascii="Arial" w:hAnsi="Arial" w:cs="Arial"/>
          <w:sz w:val="24"/>
          <w:szCs w:val="24"/>
        </w:rPr>
        <w:t xml:space="preserve"> ingreso de las cuotas</w:t>
      </w:r>
      <w:r w:rsidR="00E932A7">
        <w:rPr>
          <w:rFonts w:ascii="Arial" w:hAnsi="Arial" w:cs="Arial"/>
          <w:sz w:val="24"/>
          <w:szCs w:val="24"/>
        </w:rPr>
        <w:t>, fijado</w:t>
      </w:r>
      <w:r w:rsidR="00C93DB1">
        <w:rPr>
          <w:rFonts w:ascii="Arial" w:hAnsi="Arial" w:cs="Arial"/>
          <w:sz w:val="24"/>
          <w:szCs w:val="24"/>
        </w:rPr>
        <w:t>s</w:t>
      </w:r>
      <w:r w:rsidR="00E932A7">
        <w:rPr>
          <w:rFonts w:ascii="Arial" w:hAnsi="Arial" w:cs="Arial"/>
          <w:sz w:val="24"/>
          <w:szCs w:val="24"/>
        </w:rPr>
        <w:t xml:space="preserve"> también en cuatro años por </w:t>
      </w:r>
      <w:r w:rsidR="00C93DB1">
        <w:rPr>
          <w:rFonts w:ascii="Arial" w:hAnsi="Arial" w:cs="Arial"/>
          <w:sz w:val="24"/>
          <w:szCs w:val="24"/>
        </w:rPr>
        <w:t>los</w:t>
      </w:r>
      <w:r w:rsidR="00E932A7">
        <w:rPr>
          <w:rFonts w:ascii="Arial" w:hAnsi="Arial" w:cs="Arial"/>
          <w:sz w:val="24"/>
          <w:szCs w:val="24"/>
        </w:rPr>
        <w:t xml:space="preserve"> artículo</w:t>
      </w:r>
      <w:r w:rsidR="00C93DB1">
        <w:rPr>
          <w:rFonts w:ascii="Arial" w:hAnsi="Arial" w:cs="Arial"/>
          <w:sz w:val="24"/>
          <w:szCs w:val="24"/>
        </w:rPr>
        <w:t>s</w:t>
      </w:r>
      <w:r w:rsidR="00E932A7">
        <w:rPr>
          <w:rFonts w:ascii="Arial" w:hAnsi="Arial" w:cs="Arial"/>
          <w:sz w:val="24"/>
          <w:szCs w:val="24"/>
        </w:rPr>
        <w:t xml:space="preserve"> 23</w:t>
      </w:r>
      <w:r w:rsidR="00BB1E66">
        <w:rPr>
          <w:rFonts w:ascii="Arial" w:hAnsi="Arial" w:cs="Arial"/>
          <w:sz w:val="24"/>
          <w:szCs w:val="24"/>
        </w:rPr>
        <w:t xml:space="preserve"> y 21</w:t>
      </w:r>
      <w:r w:rsidR="00C93DB1">
        <w:rPr>
          <w:rFonts w:ascii="Arial" w:hAnsi="Arial" w:cs="Arial"/>
          <w:sz w:val="24"/>
          <w:szCs w:val="24"/>
        </w:rPr>
        <w:t xml:space="preserve"> </w:t>
      </w:r>
      <w:r w:rsidR="00E932A7">
        <w:rPr>
          <w:rFonts w:ascii="Arial" w:hAnsi="Arial" w:cs="Arial"/>
          <w:sz w:val="24"/>
          <w:szCs w:val="24"/>
        </w:rPr>
        <w:t>del texto refundido de la Ley General de la Seguridad Social.</w:t>
      </w:r>
    </w:p>
    <w:p w:rsidR="00AD49E6" w:rsidRDefault="00AD49E6" w:rsidP="003F37A9">
      <w:pPr>
        <w:spacing w:line="360" w:lineRule="auto"/>
        <w:ind w:firstLine="426"/>
        <w:jc w:val="both"/>
        <w:rPr>
          <w:rFonts w:ascii="Arial" w:hAnsi="Arial" w:cs="Arial"/>
          <w:sz w:val="24"/>
          <w:szCs w:val="24"/>
        </w:rPr>
      </w:pPr>
    </w:p>
    <w:p w:rsidR="00AD49E6" w:rsidRDefault="003342E0" w:rsidP="003F37A9">
      <w:pPr>
        <w:spacing w:line="360" w:lineRule="auto"/>
        <w:ind w:firstLine="426"/>
        <w:jc w:val="both"/>
        <w:rPr>
          <w:rFonts w:ascii="Arial" w:hAnsi="Arial" w:cs="Arial"/>
          <w:sz w:val="24"/>
          <w:szCs w:val="24"/>
        </w:rPr>
      </w:pPr>
      <w:r>
        <w:rPr>
          <w:rFonts w:ascii="Arial" w:hAnsi="Arial" w:cs="Arial"/>
          <w:sz w:val="24"/>
          <w:szCs w:val="24"/>
        </w:rPr>
        <w:lastRenderedPageBreak/>
        <w:t>A su vez, la regulación de</w:t>
      </w:r>
      <w:r w:rsidR="007C6379">
        <w:rPr>
          <w:rFonts w:ascii="Arial" w:hAnsi="Arial" w:cs="Arial"/>
          <w:sz w:val="24"/>
          <w:szCs w:val="24"/>
        </w:rPr>
        <w:t xml:space="preserve"> </w:t>
      </w:r>
      <w:r>
        <w:rPr>
          <w:rFonts w:ascii="Arial" w:hAnsi="Arial" w:cs="Arial"/>
          <w:sz w:val="24"/>
          <w:szCs w:val="24"/>
        </w:rPr>
        <w:t>l</w:t>
      </w:r>
      <w:r w:rsidR="007C6379">
        <w:rPr>
          <w:rFonts w:ascii="Arial" w:hAnsi="Arial" w:cs="Arial"/>
          <w:sz w:val="24"/>
          <w:szCs w:val="24"/>
        </w:rPr>
        <w:t>os</w:t>
      </w:r>
      <w:r>
        <w:rPr>
          <w:rFonts w:ascii="Arial" w:hAnsi="Arial" w:cs="Arial"/>
          <w:sz w:val="24"/>
          <w:szCs w:val="24"/>
        </w:rPr>
        <w:t xml:space="preserve"> artículo</w:t>
      </w:r>
      <w:r w:rsidR="007C6379">
        <w:rPr>
          <w:rFonts w:ascii="Arial" w:hAnsi="Arial" w:cs="Arial"/>
          <w:sz w:val="24"/>
          <w:szCs w:val="24"/>
        </w:rPr>
        <w:t>s</w:t>
      </w:r>
      <w:r>
        <w:rPr>
          <w:rFonts w:ascii="Arial" w:hAnsi="Arial" w:cs="Arial"/>
          <w:sz w:val="24"/>
          <w:szCs w:val="24"/>
        </w:rPr>
        <w:t xml:space="preserve"> 48.1 del </w:t>
      </w:r>
      <w:r w:rsidRPr="003342E0">
        <w:rPr>
          <w:rFonts w:ascii="Arial" w:hAnsi="Arial" w:cs="Arial"/>
          <w:sz w:val="24"/>
          <w:szCs w:val="24"/>
        </w:rPr>
        <w:t>Reglamento general sobre inscripción de empresas y afiliación, altas, bajas y variaciones de datos de trabajadores en la Seguridad Social</w:t>
      </w:r>
      <w:r w:rsidR="007C6379">
        <w:rPr>
          <w:rFonts w:ascii="Arial" w:hAnsi="Arial" w:cs="Arial"/>
          <w:sz w:val="24"/>
          <w:szCs w:val="24"/>
        </w:rPr>
        <w:t xml:space="preserve"> y 55.3 del </w:t>
      </w:r>
      <w:r w:rsidR="007C6379" w:rsidRPr="004E3AD2">
        <w:rPr>
          <w:rFonts w:ascii="Arial" w:hAnsi="Arial" w:cs="Arial"/>
          <w:sz w:val="24"/>
          <w:szCs w:val="24"/>
        </w:rPr>
        <w:t>Reglamento general</w:t>
      </w:r>
      <w:r w:rsidR="007C6379">
        <w:rPr>
          <w:rFonts w:ascii="Arial" w:hAnsi="Arial" w:cs="Arial"/>
          <w:sz w:val="24"/>
          <w:szCs w:val="24"/>
        </w:rPr>
        <w:t xml:space="preserve"> sobre </w:t>
      </w:r>
      <w:r w:rsidR="007C6379" w:rsidRPr="00F464D6">
        <w:rPr>
          <w:rFonts w:ascii="Arial" w:hAnsi="Arial" w:cs="Arial"/>
          <w:sz w:val="24"/>
          <w:szCs w:val="24"/>
        </w:rPr>
        <w:t>cotización y liquidación de otros derechos de la Seguridad Social</w:t>
      </w:r>
      <w:r>
        <w:rPr>
          <w:rFonts w:ascii="Arial" w:hAnsi="Arial" w:cs="Arial"/>
          <w:sz w:val="24"/>
          <w:szCs w:val="24"/>
        </w:rPr>
        <w:t>, relativo</w:t>
      </w:r>
      <w:r w:rsidR="007C6379">
        <w:rPr>
          <w:rFonts w:ascii="Arial" w:hAnsi="Arial" w:cs="Arial"/>
          <w:sz w:val="24"/>
          <w:szCs w:val="24"/>
        </w:rPr>
        <w:t>s</w:t>
      </w:r>
      <w:r>
        <w:rPr>
          <w:rFonts w:ascii="Arial" w:hAnsi="Arial" w:cs="Arial"/>
          <w:sz w:val="24"/>
          <w:szCs w:val="24"/>
        </w:rPr>
        <w:t xml:space="preserve"> a las </w:t>
      </w:r>
      <w:r w:rsidR="009132A9">
        <w:rPr>
          <w:rFonts w:ascii="Arial" w:hAnsi="Arial" w:cs="Arial"/>
          <w:sz w:val="24"/>
          <w:szCs w:val="24"/>
        </w:rPr>
        <w:t>peculiaridades</w:t>
      </w:r>
      <w:r>
        <w:rPr>
          <w:rFonts w:ascii="Arial" w:hAnsi="Arial" w:cs="Arial"/>
          <w:sz w:val="24"/>
          <w:szCs w:val="24"/>
        </w:rPr>
        <w:t xml:space="preserve"> que en </w:t>
      </w:r>
      <w:r w:rsidR="007C6379">
        <w:rPr>
          <w:rFonts w:ascii="Arial" w:hAnsi="Arial" w:cs="Arial"/>
          <w:sz w:val="24"/>
          <w:szCs w:val="24"/>
        </w:rPr>
        <w:t>amba</w:t>
      </w:r>
      <w:r>
        <w:rPr>
          <w:rFonts w:ascii="Arial" w:hAnsi="Arial" w:cs="Arial"/>
          <w:sz w:val="24"/>
          <w:szCs w:val="24"/>
        </w:rPr>
        <w:t xml:space="preserve">s materias </w:t>
      </w:r>
      <w:r w:rsidR="00994347">
        <w:rPr>
          <w:rFonts w:ascii="Arial" w:hAnsi="Arial" w:cs="Arial"/>
          <w:sz w:val="24"/>
          <w:szCs w:val="24"/>
        </w:rPr>
        <w:t>presenta</w:t>
      </w:r>
      <w:r>
        <w:rPr>
          <w:rFonts w:ascii="Arial" w:hAnsi="Arial" w:cs="Arial"/>
          <w:sz w:val="24"/>
          <w:szCs w:val="24"/>
        </w:rPr>
        <w:t xml:space="preserve"> el Régimen Especial de los Trabajadores del Mar, </w:t>
      </w:r>
      <w:r w:rsidR="00E31F4C">
        <w:rPr>
          <w:rFonts w:ascii="Arial" w:hAnsi="Arial" w:cs="Arial"/>
          <w:sz w:val="24"/>
          <w:szCs w:val="24"/>
        </w:rPr>
        <w:t>y de la disposición adicional segunda del Reglamento general de recaudación de la Seguridad Social</w:t>
      </w:r>
      <w:r w:rsidR="00E443D7">
        <w:rPr>
          <w:rFonts w:ascii="Arial" w:hAnsi="Arial" w:cs="Arial"/>
          <w:sz w:val="24"/>
          <w:szCs w:val="24"/>
        </w:rPr>
        <w:t xml:space="preserve">, </w:t>
      </w:r>
      <w:r w:rsidR="00114690">
        <w:rPr>
          <w:rFonts w:ascii="Arial" w:hAnsi="Arial" w:cs="Arial"/>
          <w:sz w:val="24"/>
          <w:szCs w:val="24"/>
        </w:rPr>
        <w:t xml:space="preserve">sobre colaboración del Instituto Social de la Marina en la gestión recaudatoria, </w:t>
      </w:r>
      <w:r>
        <w:rPr>
          <w:rFonts w:ascii="Arial" w:hAnsi="Arial" w:cs="Arial"/>
          <w:sz w:val="24"/>
          <w:szCs w:val="24"/>
        </w:rPr>
        <w:t xml:space="preserve">se </w:t>
      </w:r>
      <w:r w:rsidR="009132A9">
        <w:rPr>
          <w:rFonts w:ascii="Arial" w:hAnsi="Arial" w:cs="Arial"/>
          <w:sz w:val="24"/>
          <w:szCs w:val="24"/>
        </w:rPr>
        <w:t>ajusta</w:t>
      </w:r>
      <w:r>
        <w:rPr>
          <w:rFonts w:ascii="Arial" w:hAnsi="Arial" w:cs="Arial"/>
          <w:sz w:val="24"/>
          <w:szCs w:val="24"/>
        </w:rPr>
        <w:t xml:space="preserve"> en función de la reforma introducida por la Ley 2/2012, de 29 de junio, de Presupuestos Generales del </w:t>
      </w:r>
      <w:r w:rsidR="009132A9">
        <w:rPr>
          <w:rFonts w:ascii="Arial" w:hAnsi="Arial" w:cs="Arial"/>
          <w:sz w:val="24"/>
          <w:szCs w:val="24"/>
        </w:rPr>
        <w:t>E</w:t>
      </w:r>
      <w:r>
        <w:rPr>
          <w:rFonts w:ascii="Arial" w:hAnsi="Arial" w:cs="Arial"/>
          <w:sz w:val="24"/>
          <w:szCs w:val="24"/>
        </w:rPr>
        <w:t xml:space="preserve">stado para el año 2012, en el artículo 9 del </w:t>
      </w:r>
      <w:r w:rsidR="009132A9">
        <w:rPr>
          <w:rFonts w:ascii="Arial" w:hAnsi="Arial" w:cs="Arial"/>
          <w:sz w:val="24"/>
          <w:szCs w:val="24"/>
        </w:rPr>
        <w:t>texto refundido</w:t>
      </w:r>
      <w:r>
        <w:rPr>
          <w:rFonts w:ascii="Arial" w:hAnsi="Arial" w:cs="Arial"/>
          <w:sz w:val="24"/>
          <w:szCs w:val="24"/>
        </w:rPr>
        <w:t xml:space="preserve"> </w:t>
      </w:r>
      <w:r w:rsidR="00C91E26">
        <w:rPr>
          <w:rFonts w:ascii="Arial" w:hAnsi="Arial" w:cs="Arial"/>
          <w:sz w:val="24"/>
          <w:szCs w:val="24"/>
        </w:rPr>
        <w:t xml:space="preserve">de las Leyes 116/1969, de 30 de diciembre, y 24/1972, de 21 de junio, por el que se regula </w:t>
      </w:r>
      <w:r>
        <w:rPr>
          <w:rFonts w:ascii="Arial" w:hAnsi="Arial" w:cs="Arial"/>
          <w:sz w:val="24"/>
          <w:szCs w:val="24"/>
        </w:rPr>
        <w:t xml:space="preserve">el </w:t>
      </w:r>
      <w:r w:rsidR="00994347">
        <w:rPr>
          <w:rFonts w:ascii="Arial" w:hAnsi="Arial" w:cs="Arial"/>
          <w:sz w:val="24"/>
          <w:szCs w:val="24"/>
        </w:rPr>
        <w:t xml:space="preserve">citado </w:t>
      </w:r>
      <w:r w:rsidR="00C91E26">
        <w:rPr>
          <w:rFonts w:ascii="Arial" w:hAnsi="Arial" w:cs="Arial"/>
          <w:sz w:val="24"/>
          <w:szCs w:val="24"/>
        </w:rPr>
        <w:t>r</w:t>
      </w:r>
      <w:r w:rsidR="00994347">
        <w:rPr>
          <w:rFonts w:ascii="Arial" w:hAnsi="Arial" w:cs="Arial"/>
          <w:sz w:val="24"/>
          <w:szCs w:val="24"/>
        </w:rPr>
        <w:t xml:space="preserve">égimen </w:t>
      </w:r>
      <w:r w:rsidR="00C91E26">
        <w:rPr>
          <w:rFonts w:ascii="Arial" w:hAnsi="Arial" w:cs="Arial"/>
          <w:sz w:val="24"/>
          <w:szCs w:val="24"/>
        </w:rPr>
        <w:t>e</w:t>
      </w:r>
      <w:r w:rsidR="00994347">
        <w:rPr>
          <w:rFonts w:ascii="Arial" w:hAnsi="Arial" w:cs="Arial"/>
          <w:sz w:val="24"/>
          <w:szCs w:val="24"/>
        </w:rPr>
        <w:t>special de la Seguridad Social, aprobado por el Decreto 2864/1974, de 30 de agosto, conforme a la cual el requisito de hallarse al corriente en el pago de la cotización</w:t>
      </w:r>
      <w:r w:rsidR="00B37FB2">
        <w:rPr>
          <w:rFonts w:ascii="Arial" w:hAnsi="Arial" w:cs="Arial"/>
          <w:sz w:val="24"/>
          <w:szCs w:val="24"/>
        </w:rPr>
        <w:t xml:space="preserve"> ya no resulta exigible para autorizar el despacho de buques</w:t>
      </w:r>
      <w:r w:rsidR="00994347">
        <w:rPr>
          <w:rFonts w:ascii="Arial" w:hAnsi="Arial" w:cs="Arial"/>
          <w:sz w:val="24"/>
          <w:szCs w:val="24"/>
        </w:rPr>
        <w:t>.</w:t>
      </w:r>
    </w:p>
    <w:p w:rsidR="00994347" w:rsidRDefault="00994347" w:rsidP="003F37A9">
      <w:pPr>
        <w:spacing w:line="360" w:lineRule="auto"/>
        <w:ind w:firstLine="426"/>
        <w:jc w:val="both"/>
        <w:rPr>
          <w:rFonts w:ascii="Arial" w:hAnsi="Arial" w:cs="Arial"/>
          <w:sz w:val="24"/>
          <w:szCs w:val="24"/>
        </w:rPr>
      </w:pPr>
    </w:p>
    <w:p w:rsidR="00994347" w:rsidRDefault="00994347" w:rsidP="003F37A9">
      <w:pPr>
        <w:spacing w:line="360" w:lineRule="auto"/>
        <w:ind w:firstLine="426"/>
        <w:jc w:val="both"/>
        <w:rPr>
          <w:rFonts w:ascii="Arial" w:hAnsi="Arial" w:cs="Arial"/>
          <w:sz w:val="24"/>
          <w:szCs w:val="24"/>
        </w:rPr>
      </w:pPr>
      <w:r>
        <w:rPr>
          <w:rFonts w:ascii="Arial" w:hAnsi="Arial" w:cs="Arial"/>
          <w:sz w:val="24"/>
          <w:szCs w:val="24"/>
        </w:rPr>
        <w:t xml:space="preserve">Asimismo, por </w:t>
      </w:r>
      <w:r w:rsidR="001E5E5A">
        <w:rPr>
          <w:rFonts w:ascii="Arial" w:hAnsi="Arial" w:cs="Arial"/>
          <w:sz w:val="24"/>
          <w:szCs w:val="24"/>
        </w:rPr>
        <w:t xml:space="preserve">razones de </w:t>
      </w:r>
      <w:r>
        <w:rPr>
          <w:rFonts w:ascii="Arial" w:hAnsi="Arial" w:cs="Arial"/>
          <w:sz w:val="24"/>
          <w:szCs w:val="24"/>
        </w:rPr>
        <w:t xml:space="preserve">conveniencia </w:t>
      </w:r>
      <w:r w:rsidR="001E5E5A">
        <w:rPr>
          <w:rFonts w:ascii="Arial" w:hAnsi="Arial" w:cs="Arial"/>
          <w:sz w:val="24"/>
          <w:szCs w:val="24"/>
        </w:rPr>
        <w:t>para</w:t>
      </w:r>
      <w:r>
        <w:rPr>
          <w:rFonts w:ascii="Arial" w:hAnsi="Arial" w:cs="Arial"/>
          <w:sz w:val="24"/>
          <w:szCs w:val="24"/>
        </w:rPr>
        <w:t xml:space="preserve"> la gestión, se procede a modificar </w:t>
      </w:r>
      <w:r w:rsidR="00683ECD">
        <w:rPr>
          <w:rFonts w:ascii="Arial" w:hAnsi="Arial" w:cs="Arial"/>
          <w:sz w:val="24"/>
          <w:szCs w:val="24"/>
        </w:rPr>
        <w:t xml:space="preserve">el artículo 52.3 del Reglamento general sobre cotización y liquidación de otros </w:t>
      </w:r>
      <w:r w:rsidR="00655C85">
        <w:rPr>
          <w:rFonts w:ascii="Arial" w:hAnsi="Arial" w:cs="Arial"/>
          <w:sz w:val="24"/>
          <w:szCs w:val="24"/>
        </w:rPr>
        <w:t xml:space="preserve">derechos de la Seguridad Social, referente a la aplicación de coeficientes correctores en la cotización al Régimen Especial de los Trabajadores del Mar, </w:t>
      </w:r>
      <w:r>
        <w:rPr>
          <w:rFonts w:ascii="Arial" w:hAnsi="Arial" w:cs="Arial"/>
          <w:sz w:val="24"/>
          <w:szCs w:val="24"/>
        </w:rPr>
        <w:t xml:space="preserve">los apartados 2 y 3 del artículo 9 </w:t>
      </w:r>
      <w:r w:rsidR="009132A9">
        <w:rPr>
          <w:rFonts w:ascii="Arial" w:hAnsi="Arial" w:cs="Arial"/>
          <w:sz w:val="24"/>
          <w:szCs w:val="24"/>
        </w:rPr>
        <w:t xml:space="preserve">del Reglamento general de recaudación de la Seguridad Social, </w:t>
      </w:r>
      <w:r w:rsidR="001E5E5A">
        <w:rPr>
          <w:rFonts w:ascii="Arial" w:hAnsi="Arial" w:cs="Arial"/>
          <w:sz w:val="24"/>
          <w:szCs w:val="24"/>
        </w:rPr>
        <w:t>regulador de las</w:t>
      </w:r>
      <w:r w:rsidR="009132A9">
        <w:rPr>
          <w:rFonts w:ascii="Arial" w:hAnsi="Arial" w:cs="Arial"/>
          <w:sz w:val="24"/>
          <w:szCs w:val="24"/>
        </w:rPr>
        <w:t xml:space="preserve"> notificaciones en materia de gestión recaudatoria, </w:t>
      </w:r>
      <w:r>
        <w:rPr>
          <w:rFonts w:ascii="Arial" w:hAnsi="Arial" w:cs="Arial"/>
          <w:sz w:val="24"/>
          <w:szCs w:val="24"/>
        </w:rPr>
        <w:t xml:space="preserve">y los artículos 87.4 y 122.6 del mismo reglamento, </w:t>
      </w:r>
      <w:r w:rsidR="001E5E5A">
        <w:rPr>
          <w:rFonts w:ascii="Arial" w:hAnsi="Arial" w:cs="Arial"/>
          <w:sz w:val="24"/>
          <w:szCs w:val="24"/>
        </w:rPr>
        <w:t>relativos a la</w:t>
      </w:r>
      <w:r>
        <w:rPr>
          <w:rFonts w:ascii="Arial" w:hAnsi="Arial" w:cs="Arial"/>
          <w:sz w:val="24"/>
          <w:szCs w:val="24"/>
        </w:rPr>
        <w:t xml:space="preserve"> restitución de sobrantes derivados de las actuaciones de ejecución forzosa en vía </w:t>
      </w:r>
      <w:r w:rsidR="007835A6">
        <w:rPr>
          <w:rFonts w:ascii="Arial" w:hAnsi="Arial" w:cs="Arial"/>
          <w:sz w:val="24"/>
          <w:szCs w:val="24"/>
        </w:rPr>
        <w:t>de apremio</w:t>
      </w:r>
      <w:r>
        <w:rPr>
          <w:rFonts w:ascii="Arial" w:hAnsi="Arial" w:cs="Arial"/>
          <w:sz w:val="24"/>
          <w:szCs w:val="24"/>
        </w:rPr>
        <w:t>.</w:t>
      </w:r>
    </w:p>
    <w:p w:rsidR="00994347" w:rsidRDefault="00994347" w:rsidP="003F37A9">
      <w:pPr>
        <w:spacing w:line="360" w:lineRule="auto"/>
        <w:ind w:firstLine="426"/>
        <w:jc w:val="both"/>
        <w:rPr>
          <w:rFonts w:ascii="Arial" w:hAnsi="Arial" w:cs="Arial"/>
          <w:sz w:val="24"/>
          <w:szCs w:val="24"/>
        </w:rPr>
      </w:pPr>
    </w:p>
    <w:p w:rsidR="003342E0" w:rsidRDefault="00994347" w:rsidP="003F37A9">
      <w:pPr>
        <w:spacing w:line="360" w:lineRule="auto"/>
        <w:ind w:firstLine="426"/>
        <w:jc w:val="both"/>
        <w:rPr>
          <w:rFonts w:ascii="Arial" w:hAnsi="Arial" w:cs="Arial"/>
          <w:sz w:val="24"/>
          <w:szCs w:val="24"/>
        </w:rPr>
      </w:pPr>
      <w:r>
        <w:rPr>
          <w:rFonts w:ascii="Arial" w:hAnsi="Arial" w:cs="Arial"/>
          <w:sz w:val="24"/>
          <w:szCs w:val="24"/>
        </w:rPr>
        <w:t xml:space="preserve">Finalmente, se reforma el artículo 7 del Reglamento general de la gestión financiera de la Seguridad Social, aprobado por el Real Decreto 1391/1995, de 4 </w:t>
      </w:r>
      <w:r>
        <w:rPr>
          <w:rFonts w:ascii="Arial" w:hAnsi="Arial" w:cs="Arial"/>
          <w:sz w:val="24"/>
          <w:szCs w:val="24"/>
        </w:rPr>
        <w:lastRenderedPageBreak/>
        <w:t xml:space="preserve">de agosto, en el que se regulan los movimientos financieros de los fondos </w:t>
      </w:r>
      <w:r w:rsidR="00C801FF">
        <w:rPr>
          <w:rFonts w:ascii="Arial" w:hAnsi="Arial" w:cs="Arial"/>
          <w:sz w:val="24"/>
          <w:szCs w:val="24"/>
        </w:rPr>
        <w:t xml:space="preserve">del sistema </w:t>
      </w:r>
      <w:r>
        <w:rPr>
          <w:rFonts w:ascii="Arial" w:hAnsi="Arial" w:cs="Arial"/>
          <w:sz w:val="24"/>
          <w:szCs w:val="24"/>
        </w:rPr>
        <w:t>de la Seguridad Social, al objeto de concretar las competencias de la Tesorería General de la Seguridad Social para realizar operaciones de tesorería y de posibilitar alternativas de gestión al actual d</w:t>
      </w:r>
      <w:r w:rsidR="007F2061">
        <w:rPr>
          <w:rFonts w:ascii="Arial" w:hAnsi="Arial" w:cs="Arial"/>
          <w:sz w:val="24"/>
          <w:szCs w:val="24"/>
        </w:rPr>
        <w:t>epósit</w:t>
      </w:r>
      <w:r>
        <w:rPr>
          <w:rFonts w:ascii="Arial" w:hAnsi="Arial" w:cs="Arial"/>
          <w:sz w:val="24"/>
          <w:szCs w:val="24"/>
        </w:rPr>
        <w:t>o de esos fondos en el Banco de España.</w:t>
      </w:r>
    </w:p>
    <w:p w:rsidR="003342E0" w:rsidRDefault="003342E0" w:rsidP="003F37A9">
      <w:pPr>
        <w:spacing w:line="360" w:lineRule="auto"/>
        <w:ind w:firstLine="426"/>
        <w:jc w:val="both"/>
        <w:rPr>
          <w:rFonts w:ascii="Arial" w:hAnsi="Arial" w:cs="Arial"/>
          <w:sz w:val="24"/>
          <w:szCs w:val="24"/>
        </w:rPr>
      </w:pPr>
    </w:p>
    <w:p w:rsidR="005B7B71" w:rsidRDefault="00BA0F6B" w:rsidP="003F37A9">
      <w:pPr>
        <w:spacing w:line="360" w:lineRule="auto"/>
        <w:ind w:firstLine="426"/>
        <w:jc w:val="both"/>
        <w:rPr>
          <w:rFonts w:ascii="Arial" w:hAnsi="Arial" w:cs="Arial"/>
          <w:sz w:val="24"/>
          <w:szCs w:val="24"/>
        </w:rPr>
      </w:pPr>
      <w:r>
        <w:rPr>
          <w:rFonts w:ascii="Arial" w:hAnsi="Arial" w:cs="Arial"/>
          <w:sz w:val="24"/>
          <w:szCs w:val="24"/>
        </w:rPr>
        <w:t xml:space="preserve">Este real decreto se dicta al amparo de lo dispuesto en el artículo 5 y en la disposición final séptima del texto refundido de la Ley General de la Seguridad Social, aprobado por el Real Decreto Legislativo 1/1994, de 20 de junio, </w:t>
      </w:r>
      <w:r w:rsidR="00EE5AE0">
        <w:rPr>
          <w:rFonts w:ascii="Arial" w:hAnsi="Arial" w:cs="Arial"/>
          <w:sz w:val="24"/>
          <w:szCs w:val="24"/>
        </w:rPr>
        <w:t xml:space="preserve">así como </w:t>
      </w:r>
      <w:r>
        <w:rPr>
          <w:rFonts w:ascii="Arial" w:hAnsi="Arial" w:cs="Arial"/>
          <w:sz w:val="24"/>
          <w:szCs w:val="24"/>
        </w:rPr>
        <w:t xml:space="preserve">de la habilitación específica establecida en la disposición final primera de la </w:t>
      </w:r>
      <w:r w:rsidR="001B34B7" w:rsidRPr="0014329C">
        <w:rPr>
          <w:rFonts w:ascii="Arial" w:hAnsi="Arial" w:cs="Arial"/>
          <w:sz w:val="24"/>
          <w:szCs w:val="24"/>
          <w:lang w:val="es-ES"/>
        </w:rPr>
        <w:t>Ley 34/2014, de 26 de diciembre</w:t>
      </w:r>
      <w:r>
        <w:rPr>
          <w:rFonts w:ascii="Arial" w:hAnsi="Arial" w:cs="Arial"/>
          <w:sz w:val="24"/>
          <w:szCs w:val="24"/>
        </w:rPr>
        <w:t>.</w:t>
      </w:r>
    </w:p>
    <w:p w:rsidR="005B7B71" w:rsidRDefault="005B7B71" w:rsidP="003F37A9">
      <w:pPr>
        <w:spacing w:line="360" w:lineRule="auto"/>
        <w:ind w:firstLine="426"/>
        <w:jc w:val="both"/>
        <w:rPr>
          <w:rFonts w:ascii="Arial" w:hAnsi="Arial" w:cs="Arial"/>
          <w:sz w:val="24"/>
          <w:szCs w:val="24"/>
        </w:rPr>
      </w:pPr>
    </w:p>
    <w:p w:rsidR="00FC3CFE" w:rsidRDefault="00FC3CFE" w:rsidP="003F37A9">
      <w:pPr>
        <w:spacing w:line="360" w:lineRule="auto"/>
        <w:ind w:firstLine="426"/>
        <w:jc w:val="both"/>
        <w:rPr>
          <w:rFonts w:ascii="Arial" w:hAnsi="Arial" w:cs="Arial"/>
          <w:sz w:val="24"/>
          <w:szCs w:val="24"/>
        </w:rPr>
      </w:pPr>
      <w:r w:rsidRPr="00F41D23">
        <w:rPr>
          <w:rFonts w:ascii="Arial" w:hAnsi="Arial" w:cs="Arial"/>
          <w:sz w:val="24"/>
          <w:szCs w:val="24"/>
        </w:rPr>
        <w:t xml:space="preserve">En su virtud, </w:t>
      </w:r>
      <w:r w:rsidR="00BE0739" w:rsidRPr="00F41D23">
        <w:rPr>
          <w:rFonts w:ascii="Arial" w:hAnsi="Arial" w:cs="Arial"/>
          <w:sz w:val="24"/>
          <w:szCs w:val="24"/>
        </w:rPr>
        <w:t>a propuesta</w:t>
      </w:r>
      <w:r w:rsidRPr="00F41D23">
        <w:rPr>
          <w:rFonts w:ascii="Arial" w:hAnsi="Arial" w:cs="Arial"/>
          <w:sz w:val="24"/>
          <w:szCs w:val="24"/>
        </w:rPr>
        <w:t xml:space="preserve"> </w:t>
      </w:r>
      <w:r w:rsidR="00993CEA" w:rsidRPr="00F41D23">
        <w:rPr>
          <w:rFonts w:ascii="Arial" w:hAnsi="Arial" w:cs="Arial"/>
          <w:sz w:val="24"/>
          <w:szCs w:val="24"/>
        </w:rPr>
        <w:t>de la Ministra</w:t>
      </w:r>
      <w:r w:rsidRPr="00F41D23">
        <w:rPr>
          <w:rFonts w:ascii="Arial" w:hAnsi="Arial" w:cs="Arial"/>
          <w:sz w:val="24"/>
          <w:szCs w:val="24"/>
        </w:rPr>
        <w:t xml:space="preserve"> de </w:t>
      </w:r>
      <w:r w:rsidR="00993CEA" w:rsidRPr="00F41D23">
        <w:rPr>
          <w:rFonts w:ascii="Arial" w:hAnsi="Arial" w:cs="Arial"/>
          <w:sz w:val="24"/>
          <w:szCs w:val="24"/>
        </w:rPr>
        <w:t>Empleo y Seguridad Social</w:t>
      </w:r>
      <w:r w:rsidRPr="00F41D23">
        <w:rPr>
          <w:rFonts w:ascii="Arial" w:hAnsi="Arial" w:cs="Arial"/>
          <w:sz w:val="24"/>
          <w:szCs w:val="24"/>
        </w:rPr>
        <w:t>,</w:t>
      </w:r>
      <w:r w:rsidR="00DD5358" w:rsidRPr="00F41D23">
        <w:rPr>
          <w:rFonts w:ascii="Arial" w:hAnsi="Arial" w:cs="Arial"/>
          <w:sz w:val="24"/>
          <w:szCs w:val="24"/>
        </w:rPr>
        <w:t xml:space="preserve"> con la aprobación previa del Ministro de Hacienda y Administraciones Públicas,</w:t>
      </w:r>
      <w:r w:rsidR="00BA0F6B">
        <w:rPr>
          <w:rFonts w:ascii="Arial" w:hAnsi="Arial" w:cs="Arial"/>
          <w:sz w:val="24"/>
          <w:szCs w:val="24"/>
        </w:rPr>
        <w:t xml:space="preserve">…………… </w:t>
      </w:r>
      <w:r w:rsidR="00BE0739" w:rsidRPr="00F41D23">
        <w:rPr>
          <w:rFonts w:ascii="Arial" w:hAnsi="Arial" w:cs="Arial"/>
          <w:sz w:val="24"/>
          <w:szCs w:val="24"/>
        </w:rPr>
        <w:t>el Consejo de Estado y</w:t>
      </w:r>
      <w:r w:rsidRPr="00F41D23">
        <w:rPr>
          <w:rFonts w:ascii="Arial" w:hAnsi="Arial" w:cs="Arial"/>
          <w:sz w:val="24"/>
          <w:szCs w:val="24"/>
        </w:rPr>
        <w:t xml:space="preserve"> previa deliberación del Consejo de Ministros en su reunión del día                      , </w:t>
      </w:r>
    </w:p>
    <w:p w:rsidR="005B7B71" w:rsidRDefault="005B7B71" w:rsidP="003F37A9">
      <w:pPr>
        <w:spacing w:line="360" w:lineRule="auto"/>
        <w:ind w:firstLine="426"/>
        <w:jc w:val="both"/>
        <w:rPr>
          <w:rFonts w:ascii="Arial" w:hAnsi="Arial" w:cs="Arial"/>
          <w:sz w:val="24"/>
          <w:szCs w:val="24"/>
        </w:rPr>
      </w:pPr>
    </w:p>
    <w:p w:rsidR="005B7B71" w:rsidRDefault="005B7B71" w:rsidP="003F37A9">
      <w:pPr>
        <w:spacing w:line="360" w:lineRule="auto"/>
        <w:ind w:firstLine="426"/>
        <w:jc w:val="both"/>
        <w:rPr>
          <w:rFonts w:ascii="Arial" w:hAnsi="Arial" w:cs="Arial"/>
          <w:sz w:val="24"/>
          <w:szCs w:val="24"/>
        </w:rPr>
      </w:pPr>
    </w:p>
    <w:p w:rsidR="00FC3CFE" w:rsidRDefault="005B7B71" w:rsidP="003F37A9">
      <w:pPr>
        <w:tabs>
          <w:tab w:val="left" w:pos="360"/>
        </w:tabs>
        <w:spacing w:line="360" w:lineRule="auto"/>
        <w:jc w:val="center"/>
        <w:rPr>
          <w:rFonts w:ascii="Arial" w:hAnsi="Arial" w:cs="Arial"/>
          <w:sz w:val="24"/>
          <w:szCs w:val="24"/>
        </w:rPr>
      </w:pPr>
      <w:r>
        <w:rPr>
          <w:rFonts w:ascii="Arial" w:hAnsi="Arial" w:cs="Arial"/>
          <w:sz w:val="24"/>
          <w:szCs w:val="24"/>
        </w:rPr>
        <w:t>D</w:t>
      </w:r>
      <w:r w:rsidR="00FC3CFE" w:rsidRPr="00F41D23">
        <w:rPr>
          <w:rFonts w:ascii="Arial" w:hAnsi="Arial" w:cs="Arial"/>
          <w:sz w:val="24"/>
          <w:szCs w:val="24"/>
        </w:rPr>
        <w:t>ISPONGO:</w:t>
      </w:r>
    </w:p>
    <w:p w:rsidR="007B6BB8" w:rsidRPr="00F41D23" w:rsidRDefault="007B6BB8" w:rsidP="003F37A9">
      <w:pPr>
        <w:tabs>
          <w:tab w:val="left" w:pos="360"/>
        </w:tabs>
        <w:spacing w:line="360" w:lineRule="auto"/>
        <w:jc w:val="center"/>
        <w:rPr>
          <w:rFonts w:ascii="Arial" w:hAnsi="Arial" w:cs="Arial"/>
          <w:sz w:val="24"/>
          <w:szCs w:val="24"/>
        </w:rPr>
      </w:pPr>
    </w:p>
    <w:p w:rsidR="00676015" w:rsidRPr="00F41D23" w:rsidRDefault="00676015" w:rsidP="003F37A9">
      <w:pPr>
        <w:tabs>
          <w:tab w:val="left" w:pos="360"/>
        </w:tabs>
        <w:spacing w:line="360" w:lineRule="auto"/>
        <w:jc w:val="center"/>
        <w:rPr>
          <w:rFonts w:ascii="Arial" w:hAnsi="Arial" w:cs="Arial"/>
          <w:sz w:val="24"/>
          <w:szCs w:val="24"/>
        </w:rPr>
      </w:pPr>
    </w:p>
    <w:p w:rsidR="00FC3CFE" w:rsidRPr="00F41D23" w:rsidRDefault="00BA0F6B" w:rsidP="003F37A9">
      <w:pPr>
        <w:spacing w:line="360" w:lineRule="auto"/>
        <w:ind w:left="426" w:hanging="426"/>
        <w:jc w:val="both"/>
        <w:rPr>
          <w:rFonts w:ascii="Arial" w:hAnsi="Arial" w:cs="Arial"/>
          <w:sz w:val="24"/>
          <w:szCs w:val="24"/>
        </w:rPr>
      </w:pPr>
      <w:r w:rsidRPr="00326CEC">
        <w:rPr>
          <w:rFonts w:ascii="Arial" w:hAnsi="Arial" w:cs="Arial"/>
          <w:b/>
          <w:sz w:val="24"/>
          <w:szCs w:val="24"/>
        </w:rPr>
        <w:t>Artículo primero</w:t>
      </w:r>
      <w:r w:rsidR="00FC3CFE" w:rsidRPr="00326CEC">
        <w:rPr>
          <w:rFonts w:ascii="Arial" w:hAnsi="Arial" w:cs="Arial"/>
          <w:b/>
          <w:sz w:val="24"/>
          <w:szCs w:val="24"/>
        </w:rPr>
        <w:t>.</w:t>
      </w:r>
      <w:r w:rsidR="00BE0739" w:rsidRPr="00F41D23">
        <w:rPr>
          <w:rFonts w:ascii="Arial" w:hAnsi="Arial" w:cs="Arial"/>
          <w:sz w:val="24"/>
          <w:szCs w:val="24"/>
        </w:rPr>
        <w:t xml:space="preserve"> </w:t>
      </w:r>
      <w:r w:rsidR="00F464D6">
        <w:rPr>
          <w:rFonts w:ascii="Arial" w:hAnsi="Arial" w:cs="Arial"/>
          <w:i/>
          <w:sz w:val="24"/>
          <w:szCs w:val="24"/>
        </w:rPr>
        <w:t>Modificación del Reglamento general sobre inscripción de empresas y afiliación, altas, bajas y variaciones de datos de trabajadores en la Seguridad Social, aprobado por el Real Decreto 84/1996, de 26 de enero.</w:t>
      </w:r>
    </w:p>
    <w:p w:rsidR="00FC3CFE" w:rsidRPr="00F41D23" w:rsidRDefault="00FC3CFE" w:rsidP="003F37A9">
      <w:pPr>
        <w:spacing w:line="360" w:lineRule="auto"/>
        <w:jc w:val="both"/>
        <w:rPr>
          <w:rFonts w:ascii="Arial" w:hAnsi="Arial" w:cs="Arial"/>
          <w:sz w:val="24"/>
          <w:szCs w:val="24"/>
        </w:rPr>
      </w:pPr>
    </w:p>
    <w:p w:rsidR="00A93F0B" w:rsidRDefault="00F464D6" w:rsidP="003F37A9">
      <w:pPr>
        <w:spacing w:line="360" w:lineRule="auto"/>
        <w:ind w:firstLine="426"/>
        <w:jc w:val="both"/>
        <w:rPr>
          <w:rFonts w:ascii="Arial" w:hAnsi="Arial" w:cs="Arial"/>
          <w:sz w:val="24"/>
          <w:szCs w:val="24"/>
        </w:rPr>
      </w:pPr>
      <w:r>
        <w:rPr>
          <w:rFonts w:ascii="Arial" w:hAnsi="Arial" w:cs="Arial"/>
          <w:sz w:val="24"/>
          <w:szCs w:val="24"/>
        </w:rPr>
        <w:t xml:space="preserve">El </w:t>
      </w:r>
      <w:r w:rsidRPr="00F464D6">
        <w:rPr>
          <w:rFonts w:ascii="Arial" w:hAnsi="Arial" w:cs="Arial"/>
          <w:sz w:val="24"/>
          <w:szCs w:val="24"/>
        </w:rPr>
        <w:t>Reglamento general sobre inscripción de empresas y afiliación, altas, bajas y variaciones de datos de trabajadores en la Seguridad Social, aprobado por el Real Decreto 84/1996, de 26 de enero</w:t>
      </w:r>
      <w:r>
        <w:rPr>
          <w:rFonts w:ascii="Arial" w:hAnsi="Arial" w:cs="Arial"/>
          <w:sz w:val="24"/>
          <w:szCs w:val="24"/>
        </w:rPr>
        <w:t>, se modifica en los siguientes términos:</w:t>
      </w:r>
    </w:p>
    <w:p w:rsidR="005B3A10" w:rsidRDefault="005B3A10" w:rsidP="003F37A9">
      <w:pPr>
        <w:spacing w:line="360" w:lineRule="auto"/>
        <w:ind w:firstLine="426"/>
        <w:jc w:val="both"/>
        <w:rPr>
          <w:rFonts w:ascii="Arial" w:hAnsi="Arial" w:cs="Arial"/>
          <w:sz w:val="24"/>
          <w:szCs w:val="24"/>
        </w:rPr>
      </w:pPr>
    </w:p>
    <w:p w:rsidR="005B3A10" w:rsidRDefault="005B3A10" w:rsidP="003F37A9">
      <w:pPr>
        <w:spacing w:line="360" w:lineRule="auto"/>
        <w:ind w:firstLine="426"/>
        <w:jc w:val="both"/>
        <w:rPr>
          <w:rFonts w:ascii="Arial" w:hAnsi="Arial" w:cs="Arial"/>
          <w:sz w:val="24"/>
          <w:szCs w:val="24"/>
        </w:rPr>
      </w:pPr>
      <w:r>
        <w:rPr>
          <w:rFonts w:ascii="Arial" w:hAnsi="Arial" w:cs="Arial"/>
          <w:sz w:val="24"/>
          <w:szCs w:val="24"/>
        </w:rPr>
        <w:t>Uno. El apartado 1 del artículo 11 queda redactado de la siguiente manera:</w:t>
      </w:r>
    </w:p>
    <w:p w:rsidR="005B3A10" w:rsidRDefault="005B3A10" w:rsidP="003F37A9">
      <w:pPr>
        <w:spacing w:line="360" w:lineRule="auto"/>
        <w:ind w:firstLine="426"/>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r>
        <w:rPr>
          <w:rFonts w:ascii="Arial" w:hAnsi="Arial" w:cs="Arial"/>
          <w:sz w:val="24"/>
          <w:szCs w:val="24"/>
        </w:rPr>
        <w:t>“</w:t>
      </w:r>
      <w:r w:rsidRPr="005B3A10">
        <w:rPr>
          <w:rFonts w:ascii="Arial" w:hAnsi="Arial" w:cs="Arial"/>
          <w:sz w:val="24"/>
          <w:szCs w:val="24"/>
        </w:rPr>
        <w:t>1. La solicitud de inscripción del empresario deberá contener:</w:t>
      </w:r>
    </w:p>
    <w:p w:rsidR="005B3A10" w:rsidRPr="005B3A10" w:rsidRDefault="005B3A10" w:rsidP="005B3A10">
      <w:pPr>
        <w:spacing w:line="360" w:lineRule="auto"/>
        <w:ind w:left="284" w:firstLine="709"/>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proofErr w:type="gramStart"/>
      <w:r w:rsidRPr="005B3A10">
        <w:rPr>
          <w:rFonts w:ascii="Arial" w:hAnsi="Arial" w:cs="Arial"/>
          <w:sz w:val="24"/>
          <w:szCs w:val="24"/>
        </w:rPr>
        <w:t>1.º</w:t>
      </w:r>
      <w:proofErr w:type="gramEnd"/>
      <w:r w:rsidRPr="005B3A10">
        <w:rPr>
          <w:rFonts w:ascii="Arial" w:hAnsi="Arial" w:cs="Arial"/>
          <w:sz w:val="24"/>
          <w:szCs w:val="24"/>
        </w:rPr>
        <w:tab/>
        <w:t>El nombre y apellidos del interesado y, en su caso, de la persona que lo represente, así como la identificación del medio preferente y del lugar que se señale a efectos de notificaciones.</w:t>
      </w:r>
    </w:p>
    <w:p w:rsidR="005B3A10" w:rsidRPr="005B3A10" w:rsidRDefault="005B3A10" w:rsidP="005B3A10">
      <w:pPr>
        <w:spacing w:line="360" w:lineRule="auto"/>
        <w:ind w:left="284" w:firstLine="709"/>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proofErr w:type="gramStart"/>
      <w:r w:rsidRPr="005B3A10">
        <w:rPr>
          <w:rFonts w:ascii="Arial" w:hAnsi="Arial" w:cs="Arial"/>
          <w:sz w:val="24"/>
          <w:szCs w:val="24"/>
        </w:rPr>
        <w:t>2.º</w:t>
      </w:r>
      <w:proofErr w:type="gramEnd"/>
      <w:r w:rsidRPr="005B3A10">
        <w:rPr>
          <w:rFonts w:ascii="Arial" w:hAnsi="Arial" w:cs="Arial"/>
          <w:sz w:val="24"/>
          <w:szCs w:val="24"/>
        </w:rPr>
        <w:tab/>
        <w:t>Los datos relativos a la denominación, domicilio y actividad económica principal de la empresa así como, en su caso, a otras actividades concurrentes con ella que impliquen la producción de bienes y servicios que no se integren en el proceso productivo de la principal, y si precisa o no que se le asignen diversos códigos de cuenta de cotización. También indicará el código o los códigos de convenio colectivo aplicables, en su caso, en la empresa y cuantos otros datos resulten necesarios para la gestión del sistema de la Seguridad Social.</w:t>
      </w:r>
    </w:p>
    <w:p w:rsidR="005B3A10" w:rsidRPr="005B3A10" w:rsidRDefault="005B3A10" w:rsidP="005B3A10">
      <w:pPr>
        <w:spacing w:line="360" w:lineRule="auto"/>
        <w:ind w:left="284" w:firstLine="709"/>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proofErr w:type="gramStart"/>
      <w:r w:rsidRPr="005B3A10">
        <w:rPr>
          <w:rFonts w:ascii="Arial" w:hAnsi="Arial" w:cs="Arial"/>
          <w:sz w:val="24"/>
          <w:szCs w:val="24"/>
        </w:rPr>
        <w:t>3.º</w:t>
      </w:r>
      <w:proofErr w:type="gramEnd"/>
      <w:r w:rsidRPr="005B3A10">
        <w:rPr>
          <w:rFonts w:ascii="Arial" w:hAnsi="Arial" w:cs="Arial"/>
          <w:sz w:val="24"/>
          <w:szCs w:val="24"/>
        </w:rPr>
        <w:tab/>
        <w:t>El lugar y la fecha de la solicitud de inscripción.</w:t>
      </w:r>
    </w:p>
    <w:p w:rsidR="005B3A10" w:rsidRPr="005B3A10" w:rsidRDefault="005B3A10" w:rsidP="005B3A10">
      <w:pPr>
        <w:spacing w:line="360" w:lineRule="auto"/>
        <w:ind w:left="284" w:firstLine="709"/>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proofErr w:type="gramStart"/>
      <w:r w:rsidRPr="005B3A10">
        <w:rPr>
          <w:rFonts w:ascii="Arial" w:hAnsi="Arial" w:cs="Arial"/>
          <w:sz w:val="24"/>
          <w:szCs w:val="24"/>
        </w:rPr>
        <w:t>4.º</w:t>
      </w:r>
      <w:proofErr w:type="gramEnd"/>
      <w:r w:rsidRPr="005B3A10">
        <w:rPr>
          <w:rFonts w:ascii="Arial" w:hAnsi="Arial" w:cs="Arial"/>
          <w:sz w:val="24"/>
          <w:szCs w:val="24"/>
        </w:rPr>
        <w:tab/>
        <w:t>La firma del solicitante o la acreditación de la autenticidad de su voluntad expresada por cualquier medio.</w:t>
      </w:r>
    </w:p>
    <w:p w:rsidR="005B3A10" w:rsidRPr="005B3A10" w:rsidRDefault="005B3A10" w:rsidP="005B3A10">
      <w:pPr>
        <w:spacing w:line="360" w:lineRule="auto"/>
        <w:ind w:left="284" w:firstLine="709"/>
        <w:jc w:val="both"/>
        <w:rPr>
          <w:rFonts w:ascii="Arial" w:hAnsi="Arial" w:cs="Arial"/>
          <w:sz w:val="24"/>
          <w:szCs w:val="24"/>
        </w:rPr>
      </w:pPr>
    </w:p>
    <w:p w:rsidR="005B3A10" w:rsidRPr="005B3A10" w:rsidRDefault="005B3A10" w:rsidP="005B3A10">
      <w:pPr>
        <w:spacing w:line="360" w:lineRule="auto"/>
        <w:ind w:left="284" w:firstLine="709"/>
        <w:jc w:val="both"/>
        <w:rPr>
          <w:rFonts w:ascii="Arial" w:hAnsi="Arial" w:cs="Arial"/>
          <w:sz w:val="24"/>
          <w:szCs w:val="24"/>
        </w:rPr>
      </w:pPr>
      <w:proofErr w:type="gramStart"/>
      <w:r w:rsidRPr="005B3A10">
        <w:rPr>
          <w:rFonts w:ascii="Arial" w:hAnsi="Arial" w:cs="Arial"/>
          <w:sz w:val="24"/>
          <w:szCs w:val="24"/>
        </w:rPr>
        <w:t>5.º</w:t>
      </w:r>
      <w:proofErr w:type="gramEnd"/>
      <w:r w:rsidRPr="005B3A10">
        <w:rPr>
          <w:rFonts w:ascii="Arial" w:hAnsi="Arial" w:cs="Arial"/>
          <w:sz w:val="24"/>
          <w:szCs w:val="24"/>
        </w:rPr>
        <w:tab/>
        <w:t>El órgano, centro o unidad administrativa a la que se dirige.”</w:t>
      </w:r>
    </w:p>
    <w:p w:rsidR="000C6D78" w:rsidRDefault="000C6D78" w:rsidP="003F37A9">
      <w:pPr>
        <w:spacing w:line="360" w:lineRule="auto"/>
        <w:ind w:firstLine="426"/>
        <w:jc w:val="both"/>
        <w:rPr>
          <w:rFonts w:ascii="Arial" w:hAnsi="Arial" w:cs="Arial"/>
          <w:sz w:val="24"/>
          <w:szCs w:val="24"/>
        </w:rPr>
      </w:pPr>
    </w:p>
    <w:p w:rsidR="000C6D78" w:rsidRDefault="005B3A10" w:rsidP="003F37A9">
      <w:pPr>
        <w:spacing w:line="360" w:lineRule="auto"/>
        <w:ind w:firstLine="426"/>
        <w:jc w:val="both"/>
        <w:rPr>
          <w:rFonts w:ascii="Arial" w:hAnsi="Arial" w:cs="Arial"/>
          <w:sz w:val="24"/>
          <w:szCs w:val="24"/>
        </w:rPr>
      </w:pPr>
      <w:r>
        <w:rPr>
          <w:rFonts w:ascii="Arial" w:hAnsi="Arial" w:cs="Arial"/>
          <w:sz w:val="24"/>
          <w:szCs w:val="24"/>
        </w:rPr>
        <w:t>Dos</w:t>
      </w:r>
      <w:r w:rsidR="000C6D78">
        <w:rPr>
          <w:rFonts w:ascii="Arial" w:hAnsi="Arial" w:cs="Arial"/>
          <w:sz w:val="24"/>
          <w:szCs w:val="24"/>
        </w:rPr>
        <w:t>. El artículo 17 queda redactado de la siguiente manera:</w:t>
      </w:r>
    </w:p>
    <w:p w:rsidR="000C6D78" w:rsidRDefault="000C6D78" w:rsidP="003F37A9">
      <w:pPr>
        <w:spacing w:line="360" w:lineRule="auto"/>
        <w:ind w:firstLine="426"/>
        <w:jc w:val="both"/>
        <w:rPr>
          <w:rFonts w:ascii="Arial" w:hAnsi="Arial" w:cs="Arial"/>
          <w:sz w:val="24"/>
          <w:szCs w:val="24"/>
        </w:rPr>
      </w:pPr>
    </w:p>
    <w:p w:rsidR="00E03C88" w:rsidRDefault="000C6D78" w:rsidP="00E03C88">
      <w:pPr>
        <w:tabs>
          <w:tab w:val="left" w:pos="291"/>
        </w:tabs>
        <w:spacing w:line="360" w:lineRule="auto"/>
        <w:ind w:left="284" w:firstLine="709"/>
        <w:jc w:val="both"/>
        <w:rPr>
          <w:rFonts w:ascii="Arial" w:hAnsi="Arial" w:cs="Arial"/>
          <w:sz w:val="24"/>
          <w:szCs w:val="24"/>
        </w:rPr>
      </w:pPr>
      <w:r>
        <w:rPr>
          <w:rFonts w:ascii="Arial" w:hAnsi="Arial" w:cs="Arial"/>
          <w:sz w:val="24"/>
          <w:szCs w:val="24"/>
        </w:rPr>
        <w:t>“</w:t>
      </w:r>
      <w:r w:rsidR="00E03C88">
        <w:rPr>
          <w:rFonts w:ascii="Arial" w:hAnsi="Arial" w:cs="Arial"/>
          <w:sz w:val="24"/>
          <w:szCs w:val="24"/>
        </w:rPr>
        <w:t xml:space="preserve">Artículo 17. </w:t>
      </w:r>
      <w:r w:rsidR="00E03C88">
        <w:rPr>
          <w:rFonts w:ascii="Arial" w:hAnsi="Arial" w:cs="Arial"/>
          <w:i/>
          <w:sz w:val="24"/>
          <w:szCs w:val="24"/>
        </w:rPr>
        <w:t>Comunicación de variaciones de datos.</w:t>
      </w:r>
    </w:p>
    <w:p w:rsid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r>
        <w:rPr>
          <w:rFonts w:ascii="Arial" w:hAnsi="Arial" w:cs="Arial"/>
          <w:sz w:val="24"/>
          <w:szCs w:val="24"/>
        </w:rPr>
        <w:t xml:space="preserve">1. </w:t>
      </w:r>
      <w:r w:rsidRPr="00E03C88">
        <w:rPr>
          <w:rFonts w:ascii="Arial" w:hAnsi="Arial" w:cs="Arial"/>
          <w:sz w:val="24"/>
          <w:szCs w:val="24"/>
        </w:rPr>
        <w:t>La comunicación de variaciones en los datos consignados al formular la solicitud de inscripción o en las comunicaciones a que se refiere el artículo 5.3 de este reglamento será obligatoria para los empresarios en los siguientes casos:</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proofErr w:type="gramStart"/>
      <w:r w:rsidRPr="00E03C88">
        <w:rPr>
          <w:rFonts w:ascii="Arial" w:hAnsi="Arial" w:cs="Arial"/>
          <w:sz w:val="24"/>
          <w:szCs w:val="24"/>
        </w:rPr>
        <w:t>1.º</w:t>
      </w:r>
      <w:proofErr w:type="gramEnd"/>
      <w:r w:rsidRPr="00E03C88">
        <w:rPr>
          <w:rFonts w:ascii="Arial" w:hAnsi="Arial" w:cs="Arial"/>
          <w:sz w:val="24"/>
          <w:szCs w:val="24"/>
        </w:rPr>
        <w:tab/>
        <w:t>Cambio de nombre de la persona física o de denominación de la persona jurídica inscritas con anterioridad.</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proofErr w:type="gramStart"/>
      <w:r w:rsidRPr="00E03C88">
        <w:rPr>
          <w:rFonts w:ascii="Arial" w:hAnsi="Arial" w:cs="Arial"/>
          <w:sz w:val="24"/>
          <w:szCs w:val="24"/>
        </w:rPr>
        <w:t>2.º</w:t>
      </w:r>
      <w:proofErr w:type="gramEnd"/>
      <w:r w:rsidRPr="00E03C88">
        <w:rPr>
          <w:rFonts w:ascii="Arial" w:hAnsi="Arial" w:cs="Arial"/>
          <w:sz w:val="24"/>
          <w:szCs w:val="24"/>
        </w:rPr>
        <w:tab/>
        <w:t>Cambio del domicilio legal del empresario.</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proofErr w:type="gramStart"/>
      <w:r w:rsidRPr="00E03C88">
        <w:rPr>
          <w:rFonts w:ascii="Arial" w:hAnsi="Arial" w:cs="Arial"/>
          <w:sz w:val="24"/>
          <w:szCs w:val="24"/>
        </w:rPr>
        <w:t>3.º</w:t>
      </w:r>
      <w:proofErr w:type="gramEnd"/>
      <w:r w:rsidRPr="00E03C88">
        <w:rPr>
          <w:rFonts w:ascii="Arial" w:hAnsi="Arial" w:cs="Arial"/>
          <w:sz w:val="24"/>
          <w:szCs w:val="24"/>
        </w:rPr>
        <w:tab/>
        <w:t>Cambio de la entidad que cubra las contingencias de accidentes de trabajo y enfermedades profesionales y, en su caso, la prestación económica por incapacidad temporal derivada de contingencias comunes.</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proofErr w:type="gramStart"/>
      <w:r w:rsidRPr="00E03C88">
        <w:rPr>
          <w:rFonts w:ascii="Arial" w:hAnsi="Arial" w:cs="Arial"/>
          <w:sz w:val="24"/>
          <w:szCs w:val="24"/>
        </w:rPr>
        <w:t>4.º</w:t>
      </w:r>
      <w:proofErr w:type="gramEnd"/>
      <w:r w:rsidRPr="00E03C88">
        <w:rPr>
          <w:rFonts w:ascii="Arial" w:hAnsi="Arial" w:cs="Arial"/>
          <w:sz w:val="24"/>
          <w:szCs w:val="24"/>
        </w:rPr>
        <w:tab/>
        <w:t>En los supuestos en que los empresarios contratistas y subcontratistas tengan el deber de informar a la Tesorería General de la Seguridad Social conforme a lo establecido en el artículo 42 del texto refundido de la Ley del Estatuto de los Trabajadores, aprobado por el Real Decreto Legislativo 1/1995, de 24 de marzo, y en las normas que lo desarrollan.</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sz w:val="24"/>
          <w:szCs w:val="24"/>
        </w:rPr>
      </w:pPr>
      <w:proofErr w:type="gramStart"/>
      <w:r w:rsidRPr="00E03C88">
        <w:rPr>
          <w:rFonts w:ascii="Arial" w:hAnsi="Arial" w:cs="Arial"/>
          <w:sz w:val="24"/>
          <w:szCs w:val="24"/>
        </w:rPr>
        <w:t>5.º</w:t>
      </w:r>
      <w:proofErr w:type="gramEnd"/>
      <w:r w:rsidRPr="00E03C88">
        <w:rPr>
          <w:rFonts w:ascii="Arial" w:hAnsi="Arial" w:cs="Arial"/>
          <w:sz w:val="24"/>
          <w:szCs w:val="24"/>
        </w:rPr>
        <w:tab/>
        <w:t>Cambio de convenio o convenios colectivos aplicables en la empresa.</w:t>
      </w:r>
    </w:p>
    <w:p w:rsidR="00E03C88" w:rsidRPr="00E03C88" w:rsidRDefault="00E03C88" w:rsidP="00E03C88">
      <w:pPr>
        <w:tabs>
          <w:tab w:val="left" w:pos="291"/>
        </w:tabs>
        <w:spacing w:line="360" w:lineRule="auto"/>
        <w:ind w:left="284" w:firstLine="709"/>
        <w:jc w:val="both"/>
        <w:rPr>
          <w:rFonts w:ascii="Arial" w:hAnsi="Arial" w:cs="Arial"/>
          <w:sz w:val="24"/>
          <w:szCs w:val="24"/>
        </w:rPr>
      </w:pPr>
    </w:p>
    <w:p w:rsidR="00E03C88" w:rsidRPr="00E03C88" w:rsidRDefault="00E03C88" w:rsidP="00E03C88">
      <w:pPr>
        <w:tabs>
          <w:tab w:val="left" w:pos="291"/>
        </w:tabs>
        <w:spacing w:line="360" w:lineRule="auto"/>
        <w:ind w:left="284" w:firstLine="709"/>
        <w:jc w:val="both"/>
        <w:rPr>
          <w:rFonts w:ascii="Arial" w:hAnsi="Arial" w:cs="Arial"/>
          <w:i/>
          <w:sz w:val="24"/>
          <w:szCs w:val="24"/>
        </w:rPr>
      </w:pPr>
      <w:proofErr w:type="gramStart"/>
      <w:r w:rsidRPr="00E03C88">
        <w:rPr>
          <w:rFonts w:ascii="Arial" w:hAnsi="Arial" w:cs="Arial"/>
          <w:sz w:val="24"/>
          <w:szCs w:val="24"/>
        </w:rPr>
        <w:t>6.º</w:t>
      </w:r>
      <w:proofErr w:type="gramEnd"/>
      <w:r w:rsidRPr="00E03C88">
        <w:rPr>
          <w:rFonts w:ascii="Arial" w:hAnsi="Arial" w:cs="Arial"/>
          <w:sz w:val="24"/>
          <w:szCs w:val="24"/>
        </w:rPr>
        <w:tab/>
        <w:t>Cambio de actividad económica y, en general, cualquier otra variación que afecte a los datos declarados con anterioridad respecto a la inscripción de la empresa y apertura de cuentas de cotización.</w:t>
      </w:r>
    </w:p>
    <w:p w:rsidR="00E03C88" w:rsidRDefault="00E03C88" w:rsidP="000C6D78">
      <w:pPr>
        <w:spacing w:line="360" w:lineRule="auto"/>
        <w:ind w:left="426" w:firstLine="426"/>
        <w:jc w:val="both"/>
        <w:rPr>
          <w:rFonts w:ascii="Arial" w:hAnsi="Arial" w:cs="Arial"/>
          <w:sz w:val="24"/>
          <w:szCs w:val="24"/>
        </w:rPr>
      </w:pPr>
    </w:p>
    <w:p w:rsidR="000C6D78" w:rsidRDefault="000C6D78" w:rsidP="000C6D78">
      <w:pPr>
        <w:spacing w:line="360" w:lineRule="auto"/>
        <w:ind w:left="426" w:firstLine="426"/>
        <w:jc w:val="both"/>
        <w:rPr>
          <w:rFonts w:ascii="Arial" w:hAnsi="Arial" w:cs="Arial"/>
          <w:sz w:val="24"/>
          <w:szCs w:val="24"/>
        </w:rPr>
      </w:pPr>
      <w:r>
        <w:rPr>
          <w:rFonts w:ascii="Arial" w:hAnsi="Arial" w:cs="Arial"/>
          <w:sz w:val="24"/>
          <w:szCs w:val="24"/>
        </w:rPr>
        <w:lastRenderedPageBreak/>
        <w:t xml:space="preserve">2. </w:t>
      </w:r>
      <w:r w:rsidRPr="000C6D78">
        <w:rPr>
          <w:rFonts w:ascii="Arial" w:hAnsi="Arial" w:cs="Arial"/>
          <w:sz w:val="24"/>
          <w:szCs w:val="24"/>
        </w:rPr>
        <w:t xml:space="preserve">La comunicación de variaciones irá dirigida a la </w:t>
      </w:r>
      <w:r w:rsidR="00280858">
        <w:rPr>
          <w:rFonts w:ascii="Arial" w:hAnsi="Arial" w:cs="Arial"/>
          <w:sz w:val="24"/>
          <w:szCs w:val="24"/>
        </w:rPr>
        <w:t>d</w:t>
      </w:r>
      <w:r w:rsidRPr="000C6D78">
        <w:rPr>
          <w:rFonts w:ascii="Arial" w:hAnsi="Arial" w:cs="Arial"/>
          <w:sz w:val="24"/>
          <w:szCs w:val="24"/>
        </w:rPr>
        <w:t xml:space="preserve">irección </w:t>
      </w:r>
      <w:r w:rsidR="00280858">
        <w:rPr>
          <w:rFonts w:ascii="Arial" w:hAnsi="Arial" w:cs="Arial"/>
          <w:sz w:val="24"/>
          <w:szCs w:val="24"/>
        </w:rPr>
        <w:t>p</w:t>
      </w:r>
      <w:r w:rsidRPr="000C6D78">
        <w:rPr>
          <w:rFonts w:ascii="Arial" w:hAnsi="Arial" w:cs="Arial"/>
          <w:sz w:val="24"/>
          <w:szCs w:val="24"/>
        </w:rPr>
        <w:t xml:space="preserve">rovincial de la Tesorería General de la Seguridad Social o </w:t>
      </w:r>
      <w:r w:rsidR="00280858">
        <w:rPr>
          <w:rFonts w:ascii="Arial" w:hAnsi="Arial" w:cs="Arial"/>
          <w:sz w:val="24"/>
          <w:szCs w:val="24"/>
        </w:rPr>
        <w:t>a</w:t>
      </w:r>
      <w:r w:rsidRPr="000C6D78">
        <w:rPr>
          <w:rFonts w:ascii="Arial" w:hAnsi="Arial" w:cs="Arial"/>
          <w:sz w:val="24"/>
          <w:szCs w:val="24"/>
        </w:rPr>
        <w:t xml:space="preserve">dministración de la </w:t>
      </w:r>
      <w:r w:rsidR="00B16DDC">
        <w:rPr>
          <w:rFonts w:ascii="Arial" w:hAnsi="Arial" w:cs="Arial"/>
          <w:sz w:val="24"/>
          <w:szCs w:val="24"/>
        </w:rPr>
        <w:t>Seguridad Social</w:t>
      </w:r>
      <w:r w:rsidRPr="000C6D78">
        <w:rPr>
          <w:rFonts w:ascii="Arial" w:hAnsi="Arial" w:cs="Arial"/>
          <w:sz w:val="24"/>
          <w:szCs w:val="24"/>
        </w:rPr>
        <w:t xml:space="preserve"> en la provincia en que se formuló la inscripción, pudiendo presentarse en cualquiera de </w:t>
      </w:r>
      <w:r w:rsidR="00280858">
        <w:rPr>
          <w:rFonts w:ascii="Arial" w:hAnsi="Arial" w:cs="Arial"/>
          <w:sz w:val="24"/>
          <w:szCs w:val="24"/>
        </w:rPr>
        <w:t>los lugares</w:t>
      </w:r>
      <w:r w:rsidRPr="000C6D78">
        <w:rPr>
          <w:rFonts w:ascii="Arial" w:hAnsi="Arial" w:cs="Arial"/>
          <w:sz w:val="24"/>
          <w:szCs w:val="24"/>
        </w:rPr>
        <w:t xml:space="preserve"> señalados en el artículo 38.4 de la Ley 30/1992, de 26 de noviembre, </w:t>
      </w:r>
      <w:r w:rsidR="00CB1ACD" w:rsidRPr="00CB1ACD">
        <w:rPr>
          <w:rFonts w:ascii="Arial" w:hAnsi="Arial" w:cs="Arial"/>
          <w:sz w:val="24"/>
          <w:szCs w:val="24"/>
          <w:lang w:val="es-ES"/>
        </w:rPr>
        <w:t>y se efectuará en el modelo oficial, dentro del plazo de tres días naturales, contados a partir de la fecha en que se produzcan, salvo en el caso</w:t>
      </w:r>
      <w:r w:rsidRPr="00CB1ACD">
        <w:rPr>
          <w:rFonts w:ascii="Arial" w:hAnsi="Arial" w:cs="Arial"/>
          <w:sz w:val="24"/>
          <w:szCs w:val="24"/>
        </w:rPr>
        <w:t xml:space="preserve"> a que se</w:t>
      </w:r>
      <w:r w:rsidRPr="000C6D78">
        <w:rPr>
          <w:rFonts w:ascii="Arial" w:hAnsi="Arial" w:cs="Arial"/>
          <w:sz w:val="24"/>
          <w:szCs w:val="24"/>
        </w:rPr>
        <w:t xml:space="preserve"> refiere el apartado 1.3º anterior, en </w:t>
      </w:r>
      <w:r w:rsidR="00E75CE7">
        <w:rPr>
          <w:rFonts w:ascii="Arial" w:hAnsi="Arial" w:cs="Arial"/>
          <w:sz w:val="24"/>
          <w:szCs w:val="24"/>
        </w:rPr>
        <w:t>que</w:t>
      </w:r>
      <w:r w:rsidRPr="000C6D78">
        <w:rPr>
          <w:rFonts w:ascii="Arial" w:hAnsi="Arial" w:cs="Arial"/>
          <w:sz w:val="24"/>
          <w:szCs w:val="24"/>
        </w:rPr>
        <w:t xml:space="preserve"> el documento o declaración acreditativo de la nueva opción y </w:t>
      </w:r>
      <w:r w:rsidR="0069437B">
        <w:rPr>
          <w:rFonts w:ascii="Arial" w:hAnsi="Arial" w:cs="Arial"/>
          <w:sz w:val="24"/>
          <w:szCs w:val="24"/>
        </w:rPr>
        <w:t xml:space="preserve">la </w:t>
      </w:r>
      <w:r w:rsidRPr="000C6D78">
        <w:rPr>
          <w:rFonts w:ascii="Arial" w:hAnsi="Arial" w:cs="Arial"/>
          <w:sz w:val="24"/>
          <w:szCs w:val="24"/>
        </w:rPr>
        <w:t>comunicación del cese de la anterior se presentarán con una antelación de diez días naturales a su efectividad, indicando la nueva entidad por la que</w:t>
      </w:r>
      <w:r w:rsidR="00E75CE7">
        <w:rPr>
          <w:rFonts w:ascii="Arial" w:hAnsi="Arial" w:cs="Arial"/>
          <w:sz w:val="24"/>
          <w:szCs w:val="24"/>
        </w:rPr>
        <w:t xml:space="preserve"> se</w:t>
      </w:r>
      <w:r w:rsidRPr="000C6D78">
        <w:rPr>
          <w:rFonts w:ascii="Arial" w:hAnsi="Arial" w:cs="Arial"/>
          <w:sz w:val="24"/>
          <w:szCs w:val="24"/>
        </w:rPr>
        <w:t xml:space="preserve"> hubiera optado para la protección de las contingencias profesionales y, en su caso, de la prestación económica por incapacidad temporal</w:t>
      </w:r>
      <w:r w:rsidR="00E75CE7">
        <w:rPr>
          <w:rFonts w:ascii="Arial" w:hAnsi="Arial" w:cs="Arial"/>
          <w:sz w:val="24"/>
          <w:szCs w:val="24"/>
        </w:rPr>
        <w:t xml:space="preserve"> derivada de contingencias comunes</w:t>
      </w:r>
      <w:r w:rsidRPr="000C6D78">
        <w:rPr>
          <w:rFonts w:ascii="Arial" w:hAnsi="Arial" w:cs="Arial"/>
          <w:sz w:val="24"/>
          <w:szCs w:val="24"/>
        </w:rPr>
        <w:t>, dentro de los límites establecidos en el artículo 14</w:t>
      </w:r>
      <w:r w:rsidR="00B16DDC">
        <w:rPr>
          <w:rFonts w:ascii="Arial" w:hAnsi="Arial" w:cs="Arial"/>
          <w:sz w:val="24"/>
          <w:szCs w:val="24"/>
        </w:rPr>
        <w:t>.4 de este r</w:t>
      </w:r>
      <w:r w:rsidRPr="000C6D78">
        <w:rPr>
          <w:rFonts w:ascii="Arial" w:hAnsi="Arial" w:cs="Arial"/>
          <w:sz w:val="24"/>
          <w:szCs w:val="24"/>
        </w:rPr>
        <w:t>eglamento</w:t>
      </w:r>
      <w:r w:rsidR="00F9160F">
        <w:rPr>
          <w:rFonts w:ascii="Arial" w:hAnsi="Arial" w:cs="Arial"/>
          <w:sz w:val="24"/>
          <w:szCs w:val="24"/>
        </w:rPr>
        <w:t xml:space="preserve"> y</w:t>
      </w:r>
      <w:r w:rsidRPr="000C6D78">
        <w:rPr>
          <w:rFonts w:ascii="Arial" w:hAnsi="Arial" w:cs="Arial"/>
          <w:sz w:val="24"/>
          <w:szCs w:val="24"/>
        </w:rPr>
        <w:t xml:space="preserve"> de acuerdo con lo </w:t>
      </w:r>
      <w:r w:rsidR="00F9160F">
        <w:rPr>
          <w:rFonts w:ascii="Arial" w:hAnsi="Arial" w:cs="Arial"/>
          <w:sz w:val="24"/>
          <w:szCs w:val="24"/>
        </w:rPr>
        <w:t>dispuesto</w:t>
      </w:r>
      <w:r w:rsidRPr="000C6D78">
        <w:rPr>
          <w:rFonts w:ascii="Arial" w:hAnsi="Arial" w:cs="Arial"/>
          <w:sz w:val="24"/>
          <w:szCs w:val="24"/>
        </w:rPr>
        <w:t xml:space="preserve"> </w:t>
      </w:r>
      <w:r w:rsidR="002D1EF1">
        <w:rPr>
          <w:rFonts w:ascii="Arial" w:hAnsi="Arial" w:cs="Arial"/>
          <w:sz w:val="24"/>
          <w:szCs w:val="24"/>
        </w:rPr>
        <w:t xml:space="preserve">al respecto en la normativa reguladora </w:t>
      </w:r>
      <w:r w:rsidRPr="000C6D78">
        <w:rPr>
          <w:rFonts w:ascii="Arial" w:hAnsi="Arial" w:cs="Arial"/>
          <w:sz w:val="24"/>
          <w:szCs w:val="24"/>
        </w:rPr>
        <w:t xml:space="preserve">de las </w:t>
      </w:r>
      <w:r w:rsidR="00B16DDC">
        <w:rPr>
          <w:rFonts w:ascii="Arial" w:hAnsi="Arial" w:cs="Arial"/>
          <w:sz w:val="24"/>
          <w:szCs w:val="24"/>
        </w:rPr>
        <w:t>m</w:t>
      </w:r>
      <w:r w:rsidRPr="000C6D78">
        <w:rPr>
          <w:rFonts w:ascii="Arial" w:hAnsi="Arial" w:cs="Arial"/>
          <w:sz w:val="24"/>
          <w:szCs w:val="24"/>
        </w:rPr>
        <w:t xml:space="preserve">utuas </w:t>
      </w:r>
      <w:r w:rsidR="002D1EF1">
        <w:rPr>
          <w:rFonts w:ascii="Arial" w:hAnsi="Arial" w:cs="Arial"/>
          <w:sz w:val="24"/>
          <w:szCs w:val="24"/>
        </w:rPr>
        <w:t>colaboradoras con</w:t>
      </w:r>
      <w:r w:rsidRPr="000C6D78">
        <w:rPr>
          <w:rFonts w:ascii="Arial" w:hAnsi="Arial" w:cs="Arial"/>
          <w:sz w:val="24"/>
          <w:szCs w:val="24"/>
        </w:rPr>
        <w:t xml:space="preserve"> la Seguridad Social</w:t>
      </w:r>
      <w:r w:rsidR="002D1EF1">
        <w:rPr>
          <w:rFonts w:ascii="Arial" w:hAnsi="Arial" w:cs="Arial"/>
          <w:sz w:val="24"/>
          <w:szCs w:val="24"/>
        </w:rPr>
        <w:t>.</w:t>
      </w:r>
      <w:r>
        <w:rPr>
          <w:rFonts w:ascii="Arial" w:hAnsi="Arial" w:cs="Arial"/>
          <w:sz w:val="24"/>
          <w:szCs w:val="24"/>
        </w:rPr>
        <w:t>”</w:t>
      </w:r>
    </w:p>
    <w:p w:rsidR="00B16DDC" w:rsidRDefault="00B16DDC" w:rsidP="000C6D78">
      <w:pPr>
        <w:spacing w:line="360" w:lineRule="auto"/>
        <w:ind w:left="426" w:firstLine="426"/>
        <w:jc w:val="both"/>
        <w:rPr>
          <w:rFonts w:ascii="Arial" w:hAnsi="Arial" w:cs="Arial"/>
          <w:sz w:val="24"/>
          <w:szCs w:val="24"/>
        </w:rPr>
      </w:pPr>
    </w:p>
    <w:p w:rsidR="00B16DDC" w:rsidRDefault="008E4466" w:rsidP="00B16DDC">
      <w:pPr>
        <w:spacing w:line="360" w:lineRule="auto"/>
        <w:ind w:firstLine="426"/>
        <w:jc w:val="both"/>
        <w:rPr>
          <w:rFonts w:ascii="Arial" w:hAnsi="Arial" w:cs="Arial"/>
          <w:sz w:val="24"/>
          <w:szCs w:val="24"/>
        </w:rPr>
      </w:pPr>
      <w:r>
        <w:rPr>
          <w:rFonts w:ascii="Arial" w:hAnsi="Arial" w:cs="Arial"/>
          <w:sz w:val="24"/>
          <w:szCs w:val="24"/>
        </w:rPr>
        <w:t>Tres</w:t>
      </w:r>
      <w:r w:rsidR="00B16DDC">
        <w:rPr>
          <w:rFonts w:ascii="Arial" w:hAnsi="Arial" w:cs="Arial"/>
          <w:sz w:val="24"/>
          <w:szCs w:val="24"/>
        </w:rPr>
        <w:t>. El apartado 1 del artículo 18 queda redactado de la siguiente manera:</w:t>
      </w:r>
    </w:p>
    <w:p w:rsidR="00B16DDC" w:rsidRDefault="00B16DDC" w:rsidP="000C6D78">
      <w:pPr>
        <w:spacing w:line="360" w:lineRule="auto"/>
        <w:ind w:left="426" w:firstLine="426"/>
        <w:jc w:val="both"/>
        <w:rPr>
          <w:rFonts w:ascii="Arial" w:hAnsi="Arial" w:cs="Arial"/>
          <w:sz w:val="24"/>
          <w:szCs w:val="24"/>
        </w:rPr>
      </w:pPr>
    </w:p>
    <w:p w:rsidR="00B16DDC" w:rsidRDefault="00B16DDC" w:rsidP="00B16DDC">
      <w:pPr>
        <w:spacing w:line="360" w:lineRule="auto"/>
        <w:ind w:left="426" w:firstLine="426"/>
        <w:jc w:val="both"/>
        <w:rPr>
          <w:rFonts w:ascii="Arial" w:hAnsi="Arial" w:cs="Arial"/>
          <w:sz w:val="24"/>
          <w:szCs w:val="24"/>
        </w:rPr>
      </w:pPr>
      <w:r>
        <w:rPr>
          <w:rFonts w:ascii="Arial" w:hAnsi="Arial" w:cs="Arial"/>
          <w:sz w:val="24"/>
          <w:szCs w:val="24"/>
        </w:rPr>
        <w:t xml:space="preserve">“1. </w:t>
      </w:r>
      <w:r w:rsidRPr="00B16DDC">
        <w:rPr>
          <w:rFonts w:ascii="Arial" w:hAnsi="Arial" w:cs="Arial"/>
          <w:sz w:val="24"/>
          <w:szCs w:val="24"/>
        </w:rPr>
        <w:t xml:space="preserve">Los empresarios comunicarán la extinción de la empresa o el cese temporal o definitivo de su actividad a la </w:t>
      </w:r>
      <w:r w:rsidR="000F5B6B">
        <w:rPr>
          <w:rFonts w:ascii="Arial" w:hAnsi="Arial" w:cs="Arial"/>
          <w:sz w:val="24"/>
          <w:szCs w:val="24"/>
        </w:rPr>
        <w:t>d</w:t>
      </w:r>
      <w:r w:rsidRPr="00B16DDC">
        <w:rPr>
          <w:rFonts w:ascii="Arial" w:hAnsi="Arial" w:cs="Arial"/>
          <w:sz w:val="24"/>
          <w:szCs w:val="24"/>
        </w:rPr>
        <w:t xml:space="preserve">irección </w:t>
      </w:r>
      <w:r w:rsidR="000F5B6B">
        <w:rPr>
          <w:rFonts w:ascii="Arial" w:hAnsi="Arial" w:cs="Arial"/>
          <w:sz w:val="24"/>
          <w:szCs w:val="24"/>
        </w:rPr>
        <w:t>p</w:t>
      </w:r>
      <w:r w:rsidRPr="00B16DDC">
        <w:rPr>
          <w:rFonts w:ascii="Arial" w:hAnsi="Arial" w:cs="Arial"/>
          <w:sz w:val="24"/>
          <w:szCs w:val="24"/>
        </w:rPr>
        <w:t xml:space="preserve">rovincial de la Tesorería General de la Seguridad Social o </w:t>
      </w:r>
      <w:r w:rsidR="000F5B6B">
        <w:rPr>
          <w:rFonts w:ascii="Arial" w:hAnsi="Arial" w:cs="Arial"/>
          <w:sz w:val="24"/>
          <w:szCs w:val="24"/>
        </w:rPr>
        <w:t>a</w:t>
      </w:r>
      <w:r w:rsidRPr="00B16DDC">
        <w:rPr>
          <w:rFonts w:ascii="Arial" w:hAnsi="Arial" w:cs="Arial"/>
          <w:sz w:val="24"/>
          <w:szCs w:val="24"/>
        </w:rPr>
        <w:t xml:space="preserve">dministración de la </w:t>
      </w:r>
      <w:r>
        <w:rPr>
          <w:rFonts w:ascii="Arial" w:hAnsi="Arial" w:cs="Arial"/>
          <w:sz w:val="24"/>
          <w:szCs w:val="24"/>
        </w:rPr>
        <w:t>Seguridad Social</w:t>
      </w:r>
      <w:r w:rsidRPr="00B16DDC">
        <w:rPr>
          <w:rFonts w:ascii="Arial" w:hAnsi="Arial" w:cs="Arial"/>
          <w:sz w:val="24"/>
          <w:szCs w:val="24"/>
        </w:rPr>
        <w:t xml:space="preserve"> en la provincia en que se practicó su inscripción, </w:t>
      </w:r>
      <w:r w:rsidR="00441513" w:rsidRPr="00441513">
        <w:rPr>
          <w:rFonts w:ascii="Arial" w:hAnsi="Arial" w:cs="Arial"/>
          <w:sz w:val="24"/>
          <w:szCs w:val="24"/>
        </w:rPr>
        <w:t>en modelo oficial y dentro de los tres días naturales siguientes a aquel en que una u otro</w:t>
      </w:r>
      <w:r w:rsidRPr="00B16DDC">
        <w:rPr>
          <w:rFonts w:ascii="Arial" w:hAnsi="Arial" w:cs="Arial"/>
          <w:sz w:val="24"/>
          <w:szCs w:val="24"/>
        </w:rPr>
        <w:t xml:space="preserve"> se produzcan. Asimismo, dichas comunicaciones podrán presentarse en los lugares que se determinan en el artículo 38.4 de </w:t>
      </w:r>
      <w:smartTag w:uri="urn:schemas-microsoft-com:office:smarttags" w:element="PersonName">
        <w:smartTagPr>
          <w:attr w:name="ProductID" w:val="la Ley"/>
        </w:smartTagPr>
        <w:r w:rsidRPr="00B16DDC">
          <w:rPr>
            <w:rFonts w:ascii="Arial" w:hAnsi="Arial" w:cs="Arial"/>
            <w:sz w:val="24"/>
            <w:szCs w:val="24"/>
          </w:rPr>
          <w:t>la Ley</w:t>
        </w:r>
      </w:smartTag>
      <w:r w:rsidRPr="00B16DDC">
        <w:rPr>
          <w:rFonts w:ascii="Arial" w:hAnsi="Arial" w:cs="Arial"/>
          <w:sz w:val="24"/>
          <w:szCs w:val="24"/>
        </w:rPr>
        <w:t xml:space="preserve"> 30/1992, de 26 de noviembre, a efectos de lo previsto en </w:t>
      </w:r>
      <w:r w:rsidR="000B3D77">
        <w:rPr>
          <w:rFonts w:ascii="Arial" w:hAnsi="Arial" w:cs="Arial"/>
          <w:sz w:val="24"/>
          <w:szCs w:val="24"/>
        </w:rPr>
        <w:t>el artículo 12.1.1º de este r</w:t>
      </w:r>
      <w:r w:rsidRPr="00B16DDC">
        <w:rPr>
          <w:rFonts w:ascii="Arial" w:hAnsi="Arial" w:cs="Arial"/>
          <w:sz w:val="24"/>
          <w:szCs w:val="24"/>
        </w:rPr>
        <w:t>eglamento.</w:t>
      </w:r>
    </w:p>
    <w:p w:rsidR="00B16DDC" w:rsidRDefault="00B16DDC" w:rsidP="00B16DDC">
      <w:pPr>
        <w:spacing w:line="360" w:lineRule="auto"/>
        <w:ind w:left="426" w:firstLine="426"/>
        <w:jc w:val="both"/>
        <w:rPr>
          <w:rFonts w:ascii="Arial" w:hAnsi="Arial" w:cs="Arial"/>
          <w:sz w:val="24"/>
          <w:szCs w:val="24"/>
        </w:rPr>
      </w:pPr>
    </w:p>
    <w:p w:rsidR="00B16DDC" w:rsidRDefault="00B16DDC" w:rsidP="00B16DDC">
      <w:pPr>
        <w:spacing w:line="360" w:lineRule="auto"/>
        <w:ind w:left="426" w:firstLine="426"/>
        <w:jc w:val="both"/>
        <w:rPr>
          <w:rFonts w:ascii="Arial" w:hAnsi="Arial" w:cs="Arial"/>
          <w:sz w:val="24"/>
          <w:szCs w:val="24"/>
        </w:rPr>
      </w:pPr>
      <w:r w:rsidRPr="00B16DDC">
        <w:rPr>
          <w:rFonts w:ascii="Arial" w:hAnsi="Arial" w:cs="Arial"/>
          <w:sz w:val="24"/>
          <w:szCs w:val="24"/>
        </w:rPr>
        <w:lastRenderedPageBreak/>
        <w:t xml:space="preserve">Las comunicaciones de extinción o cese del empresario deberán ir acompañadas, en su caso, de </w:t>
      </w:r>
      <w:r w:rsidR="000F5B6B">
        <w:rPr>
          <w:rFonts w:ascii="Arial" w:hAnsi="Arial" w:cs="Arial"/>
          <w:sz w:val="24"/>
          <w:szCs w:val="24"/>
        </w:rPr>
        <w:t>las solicitudes</w:t>
      </w:r>
      <w:r w:rsidRPr="00B16DDC">
        <w:rPr>
          <w:rFonts w:ascii="Arial" w:hAnsi="Arial" w:cs="Arial"/>
          <w:sz w:val="24"/>
          <w:szCs w:val="24"/>
        </w:rPr>
        <w:t xml:space="preserve"> de baja de los trabajadores a su servicio y darán lugar a la correspondiente toma de razón, en el Registro de Empresarios, de la extinción o del cese en la inscripción de</w:t>
      </w:r>
      <w:r w:rsidR="00590909">
        <w:rPr>
          <w:rFonts w:ascii="Arial" w:hAnsi="Arial" w:cs="Arial"/>
          <w:sz w:val="24"/>
          <w:szCs w:val="24"/>
        </w:rPr>
        <w:t xml:space="preserve"> aquél</w:t>
      </w:r>
      <w:r w:rsidRPr="00B16DDC">
        <w:rPr>
          <w:rFonts w:ascii="Arial" w:hAnsi="Arial" w:cs="Arial"/>
          <w:sz w:val="24"/>
          <w:szCs w:val="24"/>
        </w:rPr>
        <w:t>.</w:t>
      </w:r>
      <w:r>
        <w:rPr>
          <w:rFonts w:ascii="Arial" w:hAnsi="Arial" w:cs="Arial"/>
          <w:sz w:val="24"/>
          <w:szCs w:val="24"/>
        </w:rPr>
        <w:t>”</w:t>
      </w:r>
    </w:p>
    <w:p w:rsidR="00E64D34" w:rsidRDefault="00E64D34" w:rsidP="003F37A9">
      <w:pPr>
        <w:spacing w:line="360" w:lineRule="auto"/>
        <w:ind w:left="426" w:firstLine="425"/>
        <w:jc w:val="both"/>
        <w:rPr>
          <w:rFonts w:ascii="Arial" w:hAnsi="Arial" w:cs="Arial"/>
          <w:sz w:val="24"/>
          <w:szCs w:val="24"/>
          <w:lang w:val="es-ES"/>
        </w:rPr>
      </w:pPr>
    </w:p>
    <w:p w:rsidR="00E64D34" w:rsidRDefault="008E4466" w:rsidP="003F37A9">
      <w:pPr>
        <w:tabs>
          <w:tab w:val="left" w:pos="426"/>
        </w:tabs>
        <w:spacing w:line="360" w:lineRule="auto"/>
        <w:ind w:firstLine="426"/>
        <w:jc w:val="both"/>
        <w:rPr>
          <w:rFonts w:ascii="Arial" w:hAnsi="Arial" w:cs="Arial"/>
          <w:sz w:val="24"/>
          <w:szCs w:val="24"/>
        </w:rPr>
      </w:pPr>
      <w:r>
        <w:rPr>
          <w:rFonts w:ascii="Arial" w:hAnsi="Arial" w:cs="Arial"/>
          <w:sz w:val="24"/>
          <w:szCs w:val="24"/>
        </w:rPr>
        <w:t>Cuatro</w:t>
      </w:r>
      <w:r w:rsidR="00E64D34">
        <w:rPr>
          <w:rFonts w:ascii="Arial" w:hAnsi="Arial" w:cs="Arial"/>
          <w:sz w:val="24"/>
          <w:szCs w:val="24"/>
        </w:rPr>
        <w:t>. El apartado 2 del artículo 20 queda redactado de la siguiente manera:</w:t>
      </w:r>
    </w:p>
    <w:p w:rsidR="00E64D34" w:rsidRDefault="00E64D34" w:rsidP="003F37A9">
      <w:pPr>
        <w:spacing w:line="360" w:lineRule="auto"/>
        <w:ind w:firstLine="426"/>
        <w:jc w:val="both"/>
        <w:rPr>
          <w:rFonts w:ascii="Arial" w:hAnsi="Arial" w:cs="Arial"/>
          <w:sz w:val="24"/>
          <w:szCs w:val="24"/>
        </w:rPr>
      </w:pPr>
    </w:p>
    <w:p w:rsidR="00E64D34" w:rsidRDefault="00E64D34" w:rsidP="003F37A9">
      <w:pPr>
        <w:spacing w:line="360" w:lineRule="auto"/>
        <w:ind w:left="426" w:firstLine="425"/>
        <w:jc w:val="both"/>
        <w:rPr>
          <w:rFonts w:ascii="Arial" w:hAnsi="Arial" w:cs="Arial"/>
          <w:color w:val="000000" w:themeColor="text1"/>
          <w:sz w:val="24"/>
          <w:szCs w:val="24"/>
          <w:lang w:val="es-ES"/>
        </w:rPr>
      </w:pPr>
      <w:r w:rsidRPr="000C606C">
        <w:rPr>
          <w:rFonts w:ascii="Arial" w:hAnsi="Arial" w:cs="Arial"/>
          <w:color w:val="000000" w:themeColor="text1"/>
          <w:sz w:val="24"/>
          <w:szCs w:val="24"/>
          <w:lang w:val="es-ES"/>
        </w:rPr>
        <w:t>“2. En los supuestos de extinción de la empresa o de cese definitivo en su actividad sin ser comunicados por los obligados a ello a la dirección provincial de la Tesorería General de la Seguridad Social o administración de la Seguridad Social y sin cursar la baja de los trabajadores en alta, dicha dirección provincial o administración deberá proceder de oficio a tomar razón en el Registro de Empresarios de la extinción de la empresa, del cese en la actividad y de la baja de los trabajadores, previa comunicación individual a los interesados o, de desconocerse su domicilio o no haberse podido practicar esa comunicación, previa notificación mediante anuncio publicado en el “Boletín Oficial del Estado”, en la forma y con los requisitos establecidos con carácter general en los artículos 58 a 61 de la Ley 30/1992, de 26 de noviembre.”</w:t>
      </w:r>
    </w:p>
    <w:p w:rsidR="00590909" w:rsidRDefault="00590909" w:rsidP="003F37A9">
      <w:pPr>
        <w:spacing w:line="360" w:lineRule="auto"/>
        <w:ind w:left="426" w:firstLine="425"/>
        <w:jc w:val="both"/>
        <w:rPr>
          <w:rFonts w:ascii="Arial" w:hAnsi="Arial" w:cs="Arial"/>
          <w:color w:val="000000" w:themeColor="text1"/>
          <w:sz w:val="24"/>
          <w:szCs w:val="24"/>
          <w:lang w:val="es-ES"/>
        </w:rPr>
      </w:pPr>
    </w:p>
    <w:p w:rsidR="00590909" w:rsidRDefault="008E4466" w:rsidP="00590909">
      <w:pPr>
        <w:spacing w:line="360" w:lineRule="auto"/>
        <w:ind w:firstLine="425"/>
        <w:jc w:val="both"/>
        <w:rPr>
          <w:rFonts w:ascii="Arial" w:hAnsi="Arial" w:cs="Arial"/>
          <w:color w:val="000000" w:themeColor="text1"/>
          <w:sz w:val="24"/>
          <w:szCs w:val="24"/>
          <w:lang w:val="es-ES"/>
        </w:rPr>
      </w:pPr>
      <w:r>
        <w:rPr>
          <w:rFonts w:ascii="Arial" w:hAnsi="Arial" w:cs="Arial"/>
          <w:color w:val="000000" w:themeColor="text1"/>
          <w:sz w:val="24"/>
          <w:szCs w:val="24"/>
          <w:lang w:val="es-ES"/>
        </w:rPr>
        <w:t>Cinco</w:t>
      </w:r>
      <w:r w:rsidR="00590909">
        <w:rPr>
          <w:rFonts w:ascii="Arial" w:hAnsi="Arial" w:cs="Arial"/>
          <w:color w:val="000000" w:themeColor="text1"/>
          <w:sz w:val="24"/>
          <w:szCs w:val="24"/>
          <w:lang w:val="es-ES"/>
        </w:rPr>
        <w:t>. El apartado 1 del artículo 28 queda redactado de la siguiente manera:</w:t>
      </w:r>
    </w:p>
    <w:p w:rsidR="00590909" w:rsidRDefault="00590909" w:rsidP="003F37A9">
      <w:pPr>
        <w:spacing w:line="360" w:lineRule="auto"/>
        <w:ind w:left="426" w:firstLine="425"/>
        <w:jc w:val="both"/>
        <w:rPr>
          <w:rFonts w:ascii="Arial" w:hAnsi="Arial" w:cs="Arial"/>
          <w:color w:val="000000" w:themeColor="text1"/>
          <w:sz w:val="24"/>
          <w:szCs w:val="24"/>
          <w:lang w:val="es-ES"/>
        </w:rPr>
      </w:pPr>
    </w:p>
    <w:p w:rsidR="00590909" w:rsidRPr="00F20AE2" w:rsidRDefault="00590909" w:rsidP="00590909">
      <w:pPr>
        <w:spacing w:line="360" w:lineRule="auto"/>
        <w:ind w:left="426" w:firstLine="425"/>
        <w:jc w:val="both"/>
        <w:rPr>
          <w:rFonts w:ascii="Arial" w:hAnsi="Arial" w:cs="Arial"/>
          <w:color w:val="000000" w:themeColor="text1"/>
          <w:sz w:val="24"/>
          <w:szCs w:val="24"/>
        </w:rPr>
      </w:pPr>
      <w:r>
        <w:rPr>
          <w:rFonts w:ascii="Arial" w:hAnsi="Arial" w:cs="Arial"/>
          <w:color w:val="000000" w:themeColor="text1"/>
          <w:sz w:val="24"/>
          <w:szCs w:val="24"/>
          <w:lang w:val="es-ES"/>
        </w:rPr>
        <w:t xml:space="preserve">“1. </w:t>
      </w:r>
      <w:r w:rsidRPr="00F20AE2">
        <w:rPr>
          <w:rFonts w:ascii="Arial" w:hAnsi="Arial" w:cs="Arial"/>
          <w:color w:val="000000" w:themeColor="text1"/>
          <w:sz w:val="24"/>
          <w:szCs w:val="24"/>
        </w:rPr>
        <w:t xml:space="preserve">Los datos facilitados al practicarse la afiliación que, por cualquier circunstancia, experimenten variación serán comunicados por el empresario y, en su caso, por el trabajador interesado a cualquier </w:t>
      </w:r>
      <w:r w:rsidR="00555D13" w:rsidRPr="00F20AE2">
        <w:rPr>
          <w:rFonts w:ascii="Arial" w:hAnsi="Arial" w:cs="Arial"/>
          <w:color w:val="000000" w:themeColor="text1"/>
          <w:sz w:val="24"/>
          <w:szCs w:val="24"/>
        </w:rPr>
        <w:t>d</w:t>
      </w:r>
      <w:r w:rsidRPr="00F20AE2">
        <w:rPr>
          <w:rFonts w:ascii="Arial" w:hAnsi="Arial" w:cs="Arial"/>
          <w:color w:val="000000" w:themeColor="text1"/>
          <w:sz w:val="24"/>
          <w:szCs w:val="24"/>
        </w:rPr>
        <w:t xml:space="preserve">irección </w:t>
      </w:r>
      <w:r w:rsidR="00555D13" w:rsidRPr="00F20AE2">
        <w:rPr>
          <w:rFonts w:ascii="Arial" w:hAnsi="Arial" w:cs="Arial"/>
          <w:color w:val="000000" w:themeColor="text1"/>
          <w:sz w:val="24"/>
          <w:szCs w:val="24"/>
        </w:rPr>
        <w:t>p</w:t>
      </w:r>
      <w:r w:rsidRPr="00F20AE2">
        <w:rPr>
          <w:rFonts w:ascii="Arial" w:hAnsi="Arial" w:cs="Arial"/>
          <w:color w:val="000000" w:themeColor="text1"/>
          <w:sz w:val="24"/>
          <w:szCs w:val="24"/>
        </w:rPr>
        <w:t xml:space="preserve">rovincial de la Tesorería General de la Seguridad Social o </w:t>
      </w:r>
      <w:r w:rsidR="00555D13" w:rsidRPr="00F20AE2">
        <w:rPr>
          <w:rFonts w:ascii="Arial" w:hAnsi="Arial" w:cs="Arial"/>
          <w:color w:val="000000" w:themeColor="text1"/>
          <w:sz w:val="24"/>
          <w:szCs w:val="24"/>
        </w:rPr>
        <w:t>a</w:t>
      </w:r>
      <w:r w:rsidRPr="00F20AE2">
        <w:rPr>
          <w:rFonts w:ascii="Arial" w:hAnsi="Arial" w:cs="Arial"/>
          <w:color w:val="000000" w:themeColor="text1"/>
          <w:sz w:val="24"/>
          <w:szCs w:val="24"/>
        </w:rPr>
        <w:t xml:space="preserve">dministración de la </w:t>
      </w:r>
      <w:r w:rsidR="00AC5EB7" w:rsidRPr="00F20AE2">
        <w:rPr>
          <w:rFonts w:ascii="Arial" w:hAnsi="Arial" w:cs="Arial"/>
          <w:color w:val="000000" w:themeColor="text1"/>
          <w:sz w:val="24"/>
          <w:szCs w:val="24"/>
          <w:lang w:val="es-ES"/>
        </w:rPr>
        <w:t>Seguridad Social, dentro de los tres días naturales siguientes a aquel en que la variación</w:t>
      </w:r>
      <w:r w:rsidRPr="00F20AE2">
        <w:rPr>
          <w:rFonts w:ascii="Arial" w:hAnsi="Arial" w:cs="Arial"/>
          <w:color w:val="000000" w:themeColor="text1"/>
          <w:sz w:val="24"/>
          <w:szCs w:val="24"/>
        </w:rPr>
        <w:t xml:space="preserve"> se produzca y mediante los modelos oficiales o por el sistema establecido al efecto.</w:t>
      </w:r>
    </w:p>
    <w:p w:rsidR="00590909" w:rsidRPr="00F20AE2" w:rsidRDefault="00590909" w:rsidP="00590909">
      <w:pPr>
        <w:spacing w:line="360" w:lineRule="auto"/>
        <w:ind w:left="426" w:firstLine="425"/>
        <w:jc w:val="both"/>
        <w:rPr>
          <w:rFonts w:ascii="Arial" w:hAnsi="Arial" w:cs="Arial"/>
          <w:color w:val="000000" w:themeColor="text1"/>
          <w:sz w:val="24"/>
          <w:szCs w:val="24"/>
        </w:rPr>
      </w:pPr>
    </w:p>
    <w:p w:rsidR="00590909" w:rsidRPr="00F20AE2" w:rsidRDefault="00590909" w:rsidP="00590909">
      <w:pPr>
        <w:spacing w:line="360" w:lineRule="auto"/>
        <w:ind w:left="426" w:firstLine="425"/>
        <w:jc w:val="both"/>
        <w:rPr>
          <w:rFonts w:ascii="Arial" w:hAnsi="Arial" w:cs="Arial"/>
          <w:color w:val="000000" w:themeColor="text1"/>
          <w:sz w:val="24"/>
          <w:szCs w:val="24"/>
        </w:rPr>
      </w:pPr>
      <w:r w:rsidRPr="00F20AE2">
        <w:rPr>
          <w:rFonts w:ascii="Arial" w:hAnsi="Arial" w:cs="Arial"/>
          <w:color w:val="000000" w:themeColor="text1"/>
          <w:sz w:val="24"/>
          <w:szCs w:val="24"/>
        </w:rPr>
        <w:t>Si las comunicaciones de variación de datos se presentasen en los demás lugares previstos en el artículo 38.4 de la Ley 30/1992, de 26 de noviembre, se estará a lo dispuesto en el apartado 1.1º del artículo anterior.”</w:t>
      </w:r>
    </w:p>
    <w:p w:rsidR="008E4466" w:rsidRPr="00F20AE2" w:rsidRDefault="008E4466" w:rsidP="00590909">
      <w:pPr>
        <w:spacing w:line="360" w:lineRule="auto"/>
        <w:ind w:left="426" w:firstLine="425"/>
        <w:jc w:val="both"/>
        <w:rPr>
          <w:rFonts w:ascii="Arial" w:hAnsi="Arial" w:cs="Arial"/>
          <w:color w:val="000000" w:themeColor="text1"/>
          <w:sz w:val="24"/>
          <w:szCs w:val="24"/>
        </w:rPr>
      </w:pPr>
    </w:p>
    <w:p w:rsidR="008E4466" w:rsidRPr="00F20AE2" w:rsidRDefault="008E4466" w:rsidP="008E4466">
      <w:pPr>
        <w:spacing w:line="360" w:lineRule="auto"/>
        <w:ind w:left="426"/>
        <w:jc w:val="both"/>
        <w:rPr>
          <w:rFonts w:ascii="Arial" w:hAnsi="Arial" w:cs="Arial"/>
          <w:color w:val="000000" w:themeColor="text1"/>
          <w:sz w:val="24"/>
          <w:szCs w:val="24"/>
        </w:rPr>
      </w:pPr>
      <w:r w:rsidRPr="00F20AE2">
        <w:rPr>
          <w:rFonts w:ascii="Arial" w:hAnsi="Arial" w:cs="Arial"/>
          <w:color w:val="000000" w:themeColor="text1"/>
          <w:sz w:val="24"/>
          <w:szCs w:val="24"/>
        </w:rPr>
        <w:t>Seis. El apartado 2 del artículo 30 queda redactado de la siguiente manera:</w:t>
      </w:r>
    </w:p>
    <w:p w:rsidR="008E4466" w:rsidRPr="00F20AE2" w:rsidRDefault="008E4466" w:rsidP="008E4466">
      <w:pPr>
        <w:spacing w:line="360" w:lineRule="auto"/>
        <w:ind w:left="426"/>
        <w:jc w:val="both"/>
        <w:rPr>
          <w:rFonts w:ascii="Arial" w:hAnsi="Arial" w:cs="Arial"/>
          <w:color w:val="000000" w:themeColor="text1"/>
          <w:sz w:val="24"/>
          <w:szCs w:val="24"/>
        </w:rPr>
      </w:pPr>
    </w:p>
    <w:p w:rsidR="00F20AE2" w:rsidRPr="00F20AE2" w:rsidRDefault="00F20AE2" w:rsidP="00F20AE2">
      <w:pPr>
        <w:tabs>
          <w:tab w:val="left" w:pos="284"/>
        </w:tabs>
        <w:spacing w:line="360" w:lineRule="auto"/>
        <w:ind w:left="284" w:firstLine="567"/>
        <w:jc w:val="both"/>
        <w:rPr>
          <w:rFonts w:ascii="Arial" w:hAnsi="Arial" w:cs="Arial"/>
          <w:sz w:val="24"/>
          <w:szCs w:val="24"/>
        </w:rPr>
      </w:pPr>
      <w:r w:rsidRPr="00F20AE2">
        <w:rPr>
          <w:rFonts w:ascii="Arial" w:hAnsi="Arial" w:cs="Arial"/>
          <w:sz w:val="24"/>
          <w:szCs w:val="24"/>
        </w:rPr>
        <w:t>“2. La solicitud de alta contendrá los datos relativos al ejercicio de la actividad que faciliten una información completa a las entidades gestoras y a la Tesorería General de la Seguridad Social y, en especial, los siguientes:</w:t>
      </w:r>
    </w:p>
    <w:p w:rsidR="00F20AE2" w:rsidRPr="00F20AE2" w:rsidRDefault="00F20AE2" w:rsidP="00F20AE2">
      <w:pPr>
        <w:tabs>
          <w:tab w:val="left" w:pos="284"/>
        </w:tabs>
        <w:spacing w:line="360" w:lineRule="auto"/>
        <w:ind w:left="284" w:firstLine="567"/>
        <w:jc w:val="both"/>
        <w:rPr>
          <w:rFonts w:ascii="Arial" w:hAnsi="Arial" w:cs="Arial"/>
          <w:sz w:val="24"/>
          <w:szCs w:val="24"/>
        </w:rPr>
      </w:pPr>
    </w:p>
    <w:p w:rsidR="00F20AE2" w:rsidRPr="00F20AE2" w:rsidRDefault="00F20AE2" w:rsidP="00F20AE2">
      <w:pPr>
        <w:tabs>
          <w:tab w:val="left" w:pos="284"/>
        </w:tabs>
        <w:spacing w:line="360" w:lineRule="auto"/>
        <w:ind w:left="284" w:firstLine="567"/>
        <w:jc w:val="both"/>
        <w:rPr>
          <w:rFonts w:ascii="Arial" w:hAnsi="Arial" w:cs="Arial"/>
          <w:sz w:val="24"/>
          <w:szCs w:val="24"/>
        </w:rPr>
      </w:pPr>
      <w:r w:rsidRPr="00F20AE2">
        <w:rPr>
          <w:rFonts w:ascii="Arial" w:hAnsi="Arial" w:cs="Arial"/>
          <w:sz w:val="24"/>
          <w:szCs w:val="24"/>
        </w:rPr>
        <w:t>1.º</w:t>
      </w:r>
      <w:r w:rsidRPr="00F20AE2">
        <w:rPr>
          <w:rFonts w:ascii="Arial" w:hAnsi="Arial" w:cs="Arial"/>
          <w:sz w:val="24"/>
          <w:szCs w:val="24"/>
        </w:rPr>
        <w:tab/>
        <w:t>En el documento para el alta de los trabajadores por cuenta ajena figurarán, respecto del empresario, su nombre o razón social, código de cuenta de cotización y régimen de Seguridad Social aplicable, y respecto del trabajador, su nombre y apellidos, su número de la Seguridad Social y, en tanto éste no fuera exigible, su número de afiliación a la Seguridad Social, así como el del documento nacional de identidad o equivalente, domicilio, fecha de iniciación de la actividad, grupo de cotización, condiciones especiales de ésta y, a efectos de la correspondiente a accidentes de trabajo y enfermedades profesionales, la actividad económica u ocupación desempeñada, con arreglo a la tarifa de primas vigente.</w:t>
      </w:r>
    </w:p>
    <w:p w:rsidR="00F20AE2" w:rsidRPr="00F20AE2" w:rsidRDefault="00F20AE2" w:rsidP="00F20AE2">
      <w:pPr>
        <w:tabs>
          <w:tab w:val="left" w:pos="284"/>
        </w:tabs>
        <w:spacing w:line="360" w:lineRule="auto"/>
        <w:ind w:left="284" w:firstLine="567"/>
        <w:jc w:val="both"/>
        <w:rPr>
          <w:rFonts w:ascii="Arial" w:hAnsi="Arial" w:cs="Arial"/>
          <w:sz w:val="24"/>
          <w:szCs w:val="24"/>
        </w:rPr>
      </w:pPr>
    </w:p>
    <w:p w:rsidR="00F20AE2" w:rsidRPr="00F20AE2" w:rsidRDefault="00F20AE2" w:rsidP="00F20AE2">
      <w:pPr>
        <w:tabs>
          <w:tab w:val="left" w:pos="284"/>
        </w:tabs>
        <w:spacing w:line="360" w:lineRule="auto"/>
        <w:ind w:left="284" w:firstLine="567"/>
        <w:jc w:val="both"/>
        <w:rPr>
          <w:rFonts w:ascii="Arial" w:hAnsi="Arial" w:cs="Arial"/>
          <w:sz w:val="24"/>
          <w:szCs w:val="24"/>
        </w:rPr>
      </w:pPr>
      <w:r w:rsidRPr="00F20AE2">
        <w:rPr>
          <w:rFonts w:ascii="Arial" w:hAnsi="Arial" w:cs="Arial"/>
          <w:sz w:val="24"/>
          <w:szCs w:val="24"/>
        </w:rPr>
        <w:t>En el documento para el alta también figurará el código de convenio colectivo que, en su caso, resulte aplicable al trabajador por cuenta ajena, que deberá coincidir con el correspondiente al código de cuenta de cotización en el que vaya a producirse el alta o, de haberse declarado de aplicación en la empresa más de un convenio, con uno de los que figuren en esa cuenta de cotización.</w:t>
      </w:r>
    </w:p>
    <w:p w:rsidR="00F20AE2" w:rsidRPr="00F20AE2" w:rsidRDefault="00F20AE2" w:rsidP="00F20AE2">
      <w:pPr>
        <w:tabs>
          <w:tab w:val="left" w:pos="284"/>
        </w:tabs>
        <w:spacing w:line="360" w:lineRule="auto"/>
        <w:ind w:left="284" w:firstLine="567"/>
        <w:jc w:val="both"/>
        <w:rPr>
          <w:rFonts w:ascii="Arial" w:hAnsi="Arial" w:cs="Arial"/>
          <w:sz w:val="24"/>
          <w:szCs w:val="24"/>
        </w:rPr>
      </w:pPr>
    </w:p>
    <w:p w:rsidR="008E4466" w:rsidRPr="00F20AE2" w:rsidRDefault="00F20AE2" w:rsidP="00F20AE2">
      <w:pPr>
        <w:tabs>
          <w:tab w:val="left" w:pos="284"/>
        </w:tabs>
        <w:spacing w:line="360" w:lineRule="auto"/>
        <w:ind w:left="284" w:firstLine="567"/>
        <w:jc w:val="both"/>
        <w:rPr>
          <w:rFonts w:ascii="Arial" w:hAnsi="Arial" w:cs="Arial"/>
          <w:color w:val="000000" w:themeColor="text1"/>
          <w:sz w:val="24"/>
          <w:szCs w:val="24"/>
        </w:rPr>
      </w:pPr>
      <w:proofErr w:type="gramStart"/>
      <w:r w:rsidRPr="00F20AE2">
        <w:rPr>
          <w:rFonts w:ascii="Arial" w:hAnsi="Arial" w:cs="Arial"/>
          <w:sz w:val="24"/>
          <w:szCs w:val="24"/>
        </w:rPr>
        <w:t>2.º</w:t>
      </w:r>
      <w:proofErr w:type="gramEnd"/>
      <w:r w:rsidRPr="00F20AE2">
        <w:rPr>
          <w:rFonts w:ascii="Arial" w:hAnsi="Arial" w:cs="Arial"/>
          <w:sz w:val="24"/>
          <w:szCs w:val="24"/>
        </w:rPr>
        <w:tab/>
        <w:t>El documento para el alta de los trabajadores por cuenta propia, además de los datos indicados en el párrafo primero del apartado anterior relativos a los trabajadores por cuenta ajena, contendrá los referidos a su actividad económica u ocupación, sede de ésta, si fuera distinta al domicilio del titular, régimen de Seguridad Social en el que se solicita la inclusión y, en su caso, los relativos a las peculiaridades en materia de cotización y acción protectora.”</w:t>
      </w:r>
    </w:p>
    <w:p w:rsidR="00CC0C08" w:rsidRDefault="00CC0C08" w:rsidP="003F37A9">
      <w:pPr>
        <w:tabs>
          <w:tab w:val="left" w:pos="426"/>
        </w:tabs>
        <w:spacing w:line="360" w:lineRule="auto"/>
        <w:ind w:firstLine="426"/>
        <w:jc w:val="both"/>
        <w:rPr>
          <w:rFonts w:ascii="Arial" w:hAnsi="Arial" w:cs="Arial"/>
          <w:sz w:val="24"/>
          <w:szCs w:val="24"/>
        </w:rPr>
      </w:pPr>
    </w:p>
    <w:p w:rsidR="00166B73" w:rsidRPr="00116CF0" w:rsidRDefault="00F20AE2" w:rsidP="003F37A9">
      <w:pPr>
        <w:spacing w:line="360" w:lineRule="auto"/>
        <w:ind w:firstLine="426"/>
        <w:jc w:val="both"/>
        <w:rPr>
          <w:rFonts w:ascii="Arial" w:hAnsi="Arial" w:cs="Arial"/>
          <w:sz w:val="24"/>
          <w:szCs w:val="24"/>
          <w:lang w:val="es-ES"/>
        </w:rPr>
      </w:pPr>
      <w:r>
        <w:rPr>
          <w:rFonts w:ascii="Arial" w:hAnsi="Arial" w:cs="Arial"/>
          <w:sz w:val="24"/>
          <w:szCs w:val="24"/>
        </w:rPr>
        <w:t>Siete</w:t>
      </w:r>
      <w:r w:rsidR="00E07236" w:rsidRPr="007F2061">
        <w:rPr>
          <w:rFonts w:ascii="Arial" w:hAnsi="Arial" w:cs="Arial"/>
          <w:sz w:val="24"/>
          <w:szCs w:val="24"/>
        </w:rPr>
        <w:t>.</w:t>
      </w:r>
      <w:r w:rsidR="00166B73" w:rsidRPr="007F2061">
        <w:rPr>
          <w:rFonts w:ascii="Arial" w:hAnsi="Arial" w:cs="Arial"/>
          <w:sz w:val="24"/>
          <w:szCs w:val="24"/>
        </w:rPr>
        <w:t xml:space="preserve"> El </w:t>
      </w:r>
      <w:r w:rsidR="00A177A2" w:rsidRPr="007F2061">
        <w:rPr>
          <w:rFonts w:ascii="Arial" w:hAnsi="Arial" w:cs="Arial"/>
          <w:sz w:val="24"/>
          <w:szCs w:val="24"/>
        </w:rPr>
        <w:t>apartado</w:t>
      </w:r>
      <w:r w:rsidR="00A177A2" w:rsidRPr="00116CF0">
        <w:rPr>
          <w:rFonts w:ascii="Arial" w:hAnsi="Arial" w:cs="Arial"/>
          <w:sz w:val="24"/>
          <w:szCs w:val="24"/>
        </w:rPr>
        <w:t xml:space="preserve"> 3 del artículo 32</w:t>
      </w:r>
      <w:r w:rsidR="00166B73" w:rsidRPr="00116CF0">
        <w:rPr>
          <w:rFonts w:ascii="Arial" w:hAnsi="Arial" w:cs="Arial"/>
          <w:sz w:val="24"/>
          <w:szCs w:val="24"/>
        </w:rPr>
        <w:t xml:space="preserve"> queda redactado de la siguiente manera:</w:t>
      </w:r>
    </w:p>
    <w:p w:rsidR="00166B73" w:rsidRPr="00116CF0" w:rsidRDefault="00166B73" w:rsidP="003F37A9">
      <w:pPr>
        <w:spacing w:line="360" w:lineRule="auto"/>
        <w:ind w:left="426"/>
        <w:jc w:val="both"/>
        <w:rPr>
          <w:rFonts w:ascii="Arial" w:hAnsi="Arial" w:cs="Arial"/>
          <w:sz w:val="24"/>
          <w:szCs w:val="24"/>
          <w:lang w:val="es-ES"/>
        </w:rPr>
      </w:pPr>
    </w:p>
    <w:p w:rsidR="002F2072" w:rsidRPr="007B2EA6" w:rsidRDefault="00166B73" w:rsidP="003F37A9">
      <w:pPr>
        <w:spacing w:line="360" w:lineRule="auto"/>
        <w:ind w:left="426" w:firstLine="425"/>
        <w:jc w:val="both"/>
        <w:rPr>
          <w:rFonts w:ascii="Arial" w:hAnsi="Arial" w:cs="Arial"/>
          <w:sz w:val="24"/>
          <w:szCs w:val="24"/>
          <w:lang w:val="es-ES"/>
        </w:rPr>
      </w:pPr>
      <w:r w:rsidRPr="00116CF0">
        <w:rPr>
          <w:rFonts w:ascii="Arial" w:hAnsi="Arial" w:cs="Arial"/>
          <w:sz w:val="24"/>
          <w:szCs w:val="24"/>
          <w:lang w:val="es-ES"/>
        </w:rPr>
        <w:t>“</w:t>
      </w:r>
      <w:r w:rsidR="00A177A2" w:rsidRPr="00116CF0">
        <w:rPr>
          <w:rFonts w:ascii="Arial" w:hAnsi="Arial" w:cs="Arial"/>
          <w:sz w:val="24"/>
          <w:szCs w:val="24"/>
          <w:lang w:val="es-ES"/>
        </w:rPr>
        <w:t xml:space="preserve">3. Las solicitudes de alta, baja y variaciones de datos de los trabajadores </w:t>
      </w:r>
      <w:r w:rsidR="00A177A2" w:rsidRPr="007B2EA6">
        <w:rPr>
          <w:rFonts w:ascii="Arial" w:hAnsi="Arial" w:cs="Arial"/>
          <w:sz w:val="24"/>
          <w:szCs w:val="24"/>
          <w:lang w:val="es-ES"/>
        </w:rPr>
        <w:t>deberán formularse en los plazos siguientes:</w:t>
      </w:r>
    </w:p>
    <w:p w:rsidR="002F2072" w:rsidRPr="007B2EA6" w:rsidRDefault="002F2072" w:rsidP="003F37A9">
      <w:pPr>
        <w:spacing w:line="360" w:lineRule="auto"/>
        <w:ind w:left="426" w:firstLine="425"/>
        <w:jc w:val="both"/>
        <w:rPr>
          <w:rFonts w:ascii="Arial" w:hAnsi="Arial" w:cs="Arial"/>
          <w:sz w:val="24"/>
          <w:szCs w:val="24"/>
          <w:lang w:val="es-ES"/>
        </w:rPr>
      </w:pPr>
    </w:p>
    <w:p w:rsidR="002F2072" w:rsidRPr="000C606C" w:rsidRDefault="007B2EA6" w:rsidP="003F37A9">
      <w:pPr>
        <w:spacing w:line="360" w:lineRule="auto"/>
        <w:ind w:left="426" w:firstLine="425"/>
        <w:jc w:val="both"/>
        <w:rPr>
          <w:rFonts w:ascii="Arial" w:hAnsi="Arial" w:cs="Arial"/>
          <w:color w:val="000000" w:themeColor="text1"/>
          <w:sz w:val="24"/>
          <w:szCs w:val="24"/>
          <w:lang w:val="es-ES"/>
        </w:rPr>
      </w:pPr>
      <w:r w:rsidRPr="007B2EA6">
        <w:rPr>
          <w:rFonts w:ascii="Arial" w:hAnsi="Arial" w:cs="Arial"/>
          <w:sz w:val="24"/>
          <w:szCs w:val="24"/>
          <w:lang w:val="es-ES"/>
        </w:rPr>
        <w:t>1.º</w:t>
      </w:r>
      <w:r w:rsidR="00E66ADF" w:rsidRPr="007B2EA6">
        <w:rPr>
          <w:rFonts w:ascii="Arial" w:hAnsi="Arial" w:cs="Arial"/>
          <w:sz w:val="24"/>
          <w:szCs w:val="24"/>
          <w:lang w:val="es-ES"/>
        </w:rPr>
        <w:t xml:space="preserve"> </w:t>
      </w:r>
      <w:r w:rsidR="00A177A2" w:rsidRPr="007B2EA6">
        <w:rPr>
          <w:rFonts w:ascii="Arial" w:hAnsi="Arial" w:cs="Arial"/>
          <w:sz w:val="24"/>
          <w:szCs w:val="24"/>
          <w:lang w:val="es-ES"/>
        </w:rPr>
        <w:t>Las solicitudes de alta deberán presentarse por los sujetos obligados con carácter</w:t>
      </w:r>
      <w:r w:rsidR="00A177A2" w:rsidRPr="00E66ADF">
        <w:rPr>
          <w:rFonts w:ascii="Arial" w:hAnsi="Arial" w:cs="Arial"/>
          <w:sz w:val="24"/>
          <w:szCs w:val="24"/>
          <w:lang w:val="es-ES"/>
        </w:rPr>
        <w:t xml:space="preserve"> previo al comienzo de la prestación de servicios por el trabajador, </w:t>
      </w:r>
      <w:r w:rsidR="00A177A2" w:rsidRPr="00E605DA">
        <w:rPr>
          <w:rFonts w:ascii="Arial" w:hAnsi="Arial" w:cs="Arial"/>
          <w:sz w:val="24"/>
          <w:szCs w:val="24"/>
          <w:lang w:val="es-ES"/>
        </w:rPr>
        <w:t xml:space="preserve">sin que en ningún caso puedan serlo antes de los 60 días naturales anteriores al previsto para </w:t>
      </w:r>
      <w:r w:rsidR="00A177A2" w:rsidRPr="000C606C">
        <w:rPr>
          <w:rFonts w:ascii="Arial" w:hAnsi="Arial" w:cs="Arial"/>
          <w:color w:val="000000" w:themeColor="text1"/>
          <w:sz w:val="24"/>
          <w:szCs w:val="24"/>
          <w:lang w:val="es-ES"/>
        </w:rPr>
        <w:t>el inicio de aquélla.</w:t>
      </w:r>
    </w:p>
    <w:p w:rsidR="00E66ADF" w:rsidRPr="000C606C" w:rsidRDefault="00E66ADF" w:rsidP="003F37A9">
      <w:pPr>
        <w:spacing w:line="360" w:lineRule="auto"/>
        <w:ind w:left="426" w:firstLine="425"/>
        <w:jc w:val="both"/>
        <w:rPr>
          <w:rFonts w:ascii="Arial" w:hAnsi="Arial" w:cs="Arial"/>
          <w:color w:val="000000" w:themeColor="text1"/>
          <w:sz w:val="24"/>
          <w:szCs w:val="24"/>
          <w:lang w:val="es-ES"/>
        </w:rPr>
      </w:pPr>
    </w:p>
    <w:p w:rsidR="00E66ADF" w:rsidRPr="000C606C" w:rsidRDefault="00E605DA" w:rsidP="003F37A9">
      <w:pPr>
        <w:spacing w:line="360" w:lineRule="auto"/>
        <w:ind w:left="426" w:firstLine="425"/>
        <w:jc w:val="both"/>
        <w:rPr>
          <w:rFonts w:ascii="Arial" w:hAnsi="Arial" w:cs="Arial"/>
          <w:color w:val="000000" w:themeColor="text1"/>
          <w:sz w:val="24"/>
          <w:szCs w:val="24"/>
          <w:lang w:val="es-ES"/>
        </w:rPr>
      </w:pPr>
      <w:r w:rsidRPr="000C606C">
        <w:rPr>
          <w:rFonts w:ascii="Arial" w:hAnsi="Arial" w:cs="Arial"/>
          <w:color w:val="000000" w:themeColor="text1"/>
          <w:sz w:val="24"/>
          <w:szCs w:val="24"/>
          <w:lang w:val="es-ES"/>
        </w:rPr>
        <w:t>Lo dispuesto en el párrafo anterior se entiende sin perjuicio de lo especialmente previsto en los artículos 43 y siguientes de este reglamento.</w:t>
      </w:r>
    </w:p>
    <w:p w:rsidR="002F2072" w:rsidRPr="000C606C" w:rsidRDefault="002F2072" w:rsidP="003F37A9">
      <w:pPr>
        <w:spacing w:line="360" w:lineRule="auto"/>
        <w:ind w:left="426" w:firstLine="425"/>
        <w:jc w:val="both"/>
        <w:rPr>
          <w:rFonts w:ascii="Arial" w:hAnsi="Arial" w:cs="Arial"/>
          <w:color w:val="000000" w:themeColor="text1"/>
          <w:sz w:val="24"/>
          <w:szCs w:val="24"/>
          <w:lang w:val="es-ES"/>
        </w:rPr>
      </w:pPr>
    </w:p>
    <w:p w:rsidR="008F7644" w:rsidRPr="000C606C" w:rsidRDefault="00005C59" w:rsidP="003F37A9">
      <w:pPr>
        <w:spacing w:line="360" w:lineRule="auto"/>
        <w:ind w:left="426" w:firstLine="425"/>
        <w:jc w:val="both"/>
        <w:rPr>
          <w:rFonts w:ascii="Arial" w:hAnsi="Arial" w:cs="Arial"/>
          <w:color w:val="000000" w:themeColor="text1"/>
          <w:sz w:val="24"/>
          <w:szCs w:val="24"/>
          <w:lang w:val="es-ES"/>
        </w:rPr>
      </w:pPr>
      <w:r w:rsidRPr="000C606C">
        <w:rPr>
          <w:rFonts w:ascii="Arial" w:hAnsi="Arial" w:cs="Arial"/>
          <w:color w:val="000000" w:themeColor="text1"/>
          <w:sz w:val="24"/>
          <w:szCs w:val="24"/>
          <w:lang w:val="es-ES"/>
        </w:rPr>
        <w:t xml:space="preserve">Excepcionalmente, el Director General de la Tesorería General de la Seguridad Social podrá autorizar la presentación de las solicitudes de alta de los trabajadores en un plazo distinto al establecido con carácter general a aquellos empresarios que justifiquen debidamente su dificultad para cumplirlo, sin que el plazo otorgado pueda superar </w:t>
      </w:r>
      <w:r w:rsidRPr="00A667D6">
        <w:rPr>
          <w:rFonts w:ascii="Arial" w:hAnsi="Arial" w:cs="Arial"/>
          <w:color w:val="000000" w:themeColor="text1"/>
          <w:sz w:val="24"/>
          <w:szCs w:val="24"/>
          <w:lang w:val="es-ES"/>
        </w:rPr>
        <w:t xml:space="preserve">los </w:t>
      </w:r>
      <w:r w:rsidR="00D07C31" w:rsidRPr="00A667D6">
        <w:rPr>
          <w:rFonts w:ascii="Arial" w:hAnsi="Arial" w:cs="Arial"/>
          <w:color w:val="000000" w:themeColor="text1"/>
          <w:sz w:val="24"/>
          <w:szCs w:val="24"/>
          <w:lang w:val="es-ES"/>
        </w:rPr>
        <w:t>tres</w:t>
      </w:r>
      <w:r w:rsidRPr="00A667D6">
        <w:rPr>
          <w:rFonts w:ascii="Arial" w:hAnsi="Arial" w:cs="Arial"/>
          <w:color w:val="000000" w:themeColor="text1"/>
          <w:sz w:val="24"/>
          <w:szCs w:val="24"/>
          <w:lang w:val="es-ES"/>
        </w:rPr>
        <w:t xml:space="preserve"> días</w:t>
      </w:r>
      <w:r w:rsidRPr="000C606C">
        <w:rPr>
          <w:rFonts w:ascii="Arial" w:hAnsi="Arial" w:cs="Arial"/>
          <w:color w:val="000000" w:themeColor="text1"/>
          <w:sz w:val="24"/>
          <w:szCs w:val="24"/>
          <w:lang w:val="es-ES"/>
        </w:rPr>
        <w:t xml:space="preserve"> naturales siguientes al del inicio de la prestación de servicios</w:t>
      </w:r>
      <w:r w:rsidR="0009501B" w:rsidRPr="000C606C">
        <w:rPr>
          <w:rFonts w:ascii="Arial" w:hAnsi="Arial" w:cs="Arial"/>
          <w:color w:val="000000" w:themeColor="text1"/>
          <w:sz w:val="24"/>
          <w:szCs w:val="24"/>
          <w:lang w:val="es-ES"/>
        </w:rPr>
        <w:t>.</w:t>
      </w:r>
    </w:p>
    <w:p w:rsidR="00005C59" w:rsidRPr="00116CF0" w:rsidRDefault="00005C59" w:rsidP="003F37A9">
      <w:pPr>
        <w:spacing w:line="360" w:lineRule="auto"/>
        <w:ind w:left="426" w:firstLine="425"/>
        <w:jc w:val="both"/>
        <w:rPr>
          <w:rFonts w:ascii="Arial" w:hAnsi="Arial" w:cs="Arial"/>
          <w:sz w:val="24"/>
          <w:szCs w:val="24"/>
          <w:lang w:val="es-ES"/>
        </w:rPr>
      </w:pPr>
    </w:p>
    <w:p w:rsidR="00005C59" w:rsidRPr="00E44103" w:rsidRDefault="0009501B" w:rsidP="003F37A9">
      <w:pPr>
        <w:spacing w:line="360" w:lineRule="auto"/>
        <w:ind w:left="426" w:firstLine="425"/>
        <w:jc w:val="both"/>
        <w:rPr>
          <w:rFonts w:ascii="Arial" w:hAnsi="Arial" w:cs="Arial"/>
          <w:sz w:val="24"/>
          <w:szCs w:val="24"/>
          <w:lang w:val="es-ES"/>
        </w:rPr>
      </w:pPr>
      <w:r w:rsidRPr="00116CF0">
        <w:rPr>
          <w:rFonts w:ascii="Arial" w:hAnsi="Arial" w:cs="Arial"/>
          <w:sz w:val="24"/>
          <w:szCs w:val="24"/>
          <w:lang w:val="es-ES"/>
        </w:rPr>
        <w:t>Las</w:t>
      </w:r>
      <w:r w:rsidRPr="002D49D4">
        <w:rPr>
          <w:rFonts w:ascii="Arial" w:hAnsi="Arial" w:cs="Arial"/>
          <w:sz w:val="24"/>
          <w:szCs w:val="24"/>
          <w:lang w:val="es-ES"/>
        </w:rPr>
        <w:t xml:space="preserve"> autorizaciones concedidas podrán ser revocadas si se pusier</w:t>
      </w:r>
      <w:r>
        <w:rPr>
          <w:rFonts w:ascii="Arial" w:hAnsi="Arial" w:cs="Arial"/>
          <w:sz w:val="24"/>
          <w:szCs w:val="24"/>
          <w:lang w:val="es-ES"/>
        </w:rPr>
        <w:t>a</w:t>
      </w:r>
      <w:r w:rsidRPr="002D49D4">
        <w:rPr>
          <w:rFonts w:ascii="Arial" w:hAnsi="Arial" w:cs="Arial"/>
          <w:sz w:val="24"/>
          <w:szCs w:val="24"/>
          <w:lang w:val="es-ES"/>
        </w:rPr>
        <w:t xml:space="preserve"> de manifiesto</w:t>
      </w:r>
      <w:r>
        <w:rPr>
          <w:rFonts w:ascii="Arial" w:hAnsi="Arial" w:cs="Arial"/>
          <w:sz w:val="24"/>
          <w:szCs w:val="24"/>
          <w:lang w:val="es-ES"/>
        </w:rPr>
        <w:t xml:space="preserve"> </w:t>
      </w:r>
      <w:r w:rsidRPr="002D49D4">
        <w:rPr>
          <w:rFonts w:ascii="Arial" w:hAnsi="Arial" w:cs="Arial"/>
          <w:sz w:val="24"/>
          <w:szCs w:val="24"/>
          <w:lang w:val="es-ES"/>
        </w:rPr>
        <w:t>que con ellas se originan perjuicios a los trabajadores en orden a su derecho a</w:t>
      </w:r>
      <w:r>
        <w:rPr>
          <w:rFonts w:ascii="Arial" w:hAnsi="Arial" w:cs="Arial"/>
          <w:sz w:val="24"/>
          <w:szCs w:val="24"/>
          <w:lang w:val="es-ES"/>
        </w:rPr>
        <w:t xml:space="preserve"> </w:t>
      </w:r>
      <w:r w:rsidRPr="002D49D4">
        <w:rPr>
          <w:rFonts w:ascii="Arial" w:hAnsi="Arial" w:cs="Arial"/>
          <w:sz w:val="24"/>
          <w:szCs w:val="24"/>
          <w:lang w:val="es-ES"/>
        </w:rPr>
        <w:t>las prestaciones o se dificulta el cumplimiento de las obligaciones de los</w:t>
      </w:r>
      <w:r>
        <w:rPr>
          <w:rFonts w:ascii="Arial" w:hAnsi="Arial" w:cs="Arial"/>
          <w:sz w:val="24"/>
          <w:szCs w:val="24"/>
          <w:lang w:val="es-ES"/>
        </w:rPr>
        <w:t xml:space="preserve"> </w:t>
      </w:r>
      <w:r w:rsidRPr="002D49D4">
        <w:rPr>
          <w:rFonts w:ascii="Arial" w:hAnsi="Arial" w:cs="Arial"/>
          <w:sz w:val="24"/>
          <w:szCs w:val="24"/>
          <w:lang w:val="es-ES"/>
        </w:rPr>
        <w:t xml:space="preserve">responsables del pago en materia de Seguridad Social o la gestión y el </w:t>
      </w:r>
      <w:r w:rsidRPr="00E44103">
        <w:rPr>
          <w:rFonts w:ascii="Arial" w:hAnsi="Arial" w:cs="Arial"/>
          <w:sz w:val="24"/>
          <w:szCs w:val="24"/>
          <w:lang w:val="es-ES"/>
        </w:rPr>
        <w:t>control del proceso recaudatorio de la Tesorería General de la Seguridad Social.</w:t>
      </w:r>
    </w:p>
    <w:p w:rsidR="004A169E" w:rsidRPr="00E44103" w:rsidRDefault="004A169E" w:rsidP="003F37A9">
      <w:pPr>
        <w:spacing w:line="360" w:lineRule="auto"/>
        <w:ind w:left="426" w:firstLine="425"/>
        <w:jc w:val="both"/>
        <w:rPr>
          <w:rFonts w:ascii="Arial" w:hAnsi="Arial" w:cs="Arial"/>
          <w:sz w:val="24"/>
          <w:szCs w:val="24"/>
          <w:lang w:val="es-ES"/>
        </w:rPr>
      </w:pPr>
    </w:p>
    <w:p w:rsidR="004A169E" w:rsidRPr="000C606C" w:rsidRDefault="004A169E" w:rsidP="003F37A9">
      <w:pPr>
        <w:spacing w:line="360" w:lineRule="auto"/>
        <w:ind w:left="426" w:firstLine="425"/>
        <w:jc w:val="both"/>
        <w:rPr>
          <w:rFonts w:ascii="Arial" w:hAnsi="Arial" w:cs="Arial"/>
          <w:color w:val="000000" w:themeColor="text1"/>
          <w:sz w:val="24"/>
          <w:szCs w:val="24"/>
          <w:lang w:val="es-ES"/>
        </w:rPr>
      </w:pPr>
      <w:r w:rsidRPr="000C606C">
        <w:rPr>
          <w:rFonts w:ascii="Arial" w:hAnsi="Arial" w:cs="Arial"/>
          <w:color w:val="000000" w:themeColor="text1"/>
          <w:sz w:val="24"/>
          <w:szCs w:val="24"/>
          <w:lang w:val="es-ES"/>
        </w:rPr>
        <w:t>En todo caso, cuando el empresario no cumpliera su obligación de solicitar el alta de sus trabajadores o asimilados</w:t>
      </w:r>
      <w:r w:rsidR="000B7B85" w:rsidRPr="000C606C">
        <w:rPr>
          <w:rFonts w:ascii="Arial" w:hAnsi="Arial" w:cs="Arial"/>
          <w:color w:val="000000" w:themeColor="text1"/>
          <w:sz w:val="24"/>
          <w:szCs w:val="24"/>
          <w:lang w:val="es-ES"/>
        </w:rPr>
        <w:t xml:space="preserve"> dentro de plazo</w:t>
      </w:r>
      <w:r w:rsidRPr="000C606C">
        <w:rPr>
          <w:rFonts w:ascii="Arial" w:hAnsi="Arial" w:cs="Arial"/>
          <w:color w:val="000000" w:themeColor="text1"/>
          <w:sz w:val="24"/>
          <w:szCs w:val="24"/>
          <w:lang w:val="es-ES"/>
        </w:rPr>
        <w:t>, éstos, sin perjuicio de las responsabilidades en que aquél pueda incurrir, podrán solicitarla directamente en cualquier momento posterior a la constatación de dicho incumplimiento. En estos supuestos, la direcci</w:t>
      </w:r>
      <w:r w:rsidR="00B25A31" w:rsidRPr="000C606C">
        <w:rPr>
          <w:rFonts w:ascii="Arial" w:hAnsi="Arial" w:cs="Arial"/>
          <w:color w:val="000000" w:themeColor="text1"/>
          <w:sz w:val="24"/>
          <w:szCs w:val="24"/>
          <w:lang w:val="es-ES"/>
        </w:rPr>
        <w:t>ó</w:t>
      </w:r>
      <w:r w:rsidRPr="000C606C">
        <w:rPr>
          <w:rFonts w:ascii="Arial" w:hAnsi="Arial" w:cs="Arial"/>
          <w:color w:val="000000" w:themeColor="text1"/>
          <w:sz w:val="24"/>
          <w:szCs w:val="24"/>
          <w:lang w:val="es-ES"/>
        </w:rPr>
        <w:t>n provincial de la Tesorería General de la Seguridad Social o la administraci</w:t>
      </w:r>
      <w:r w:rsidR="00B25A31" w:rsidRPr="000C606C">
        <w:rPr>
          <w:rFonts w:ascii="Arial" w:hAnsi="Arial" w:cs="Arial"/>
          <w:color w:val="000000" w:themeColor="text1"/>
          <w:sz w:val="24"/>
          <w:szCs w:val="24"/>
          <w:lang w:val="es-ES"/>
        </w:rPr>
        <w:t>ó</w:t>
      </w:r>
      <w:r w:rsidRPr="000C606C">
        <w:rPr>
          <w:rFonts w:ascii="Arial" w:hAnsi="Arial" w:cs="Arial"/>
          <w:color w:val="000000" w:themeColor="text1"/>
          <w:sz w:val="24"/>
          <w:szCs w:val="24"/>
          <w:lang w:val="es-ES"/>
        </w:rPr>
        <w:t>n de la Seguridad Social dará cuenta de tales solicitudes a la Inspección de Trabajo y Seguridad Social</w:t>
      </w:r>
      <w:r w:rsidR="00B25A31" w:rsidRPr="000C606C">
        <w:rPr>
          <w:rFonts w:ascii="Arial" w:hAnsi="Arial" w:cs="Arial"/>
          <w:color w:val="000000" w:themeColor="text1"/>
          <w:sz w:val="24"/>
          <w:szCs w:val="24"/>
          <w:lang w:val="es-ES"/>
        </w:rPr>
        <w:t>,</w:t>
      </w:r>
      <w:r w:rsidRPr="000C606C">
        <w:rPr>
          <w:rFonts w:ascii="Arial" w:hAnsi="Arial" w:cs="Arial"/>
          <w:color w:val="000000" w:themeColor="text1"/>
          <w:sz w:val="24"/>
          <w:szCs w:val="24"/>
          <w:lang w:val="es-ES"/>
        </w:rPr>
        <w:t xml:space="preserve"> al objeto de las comprobaciones y efectos que procedan.</w:t>
      </w:r>
    </w:p>
    <w:p w:rsidR="00005C59" w:rsidRPr="000C606C" w:rsidRDefault="00005C59" w:rsidP="003F37A9">
      <w:pPr>
        <w:spacing w:line="360" w:lineRule="auto"/>
        <w:ind w:left="426" w:firstLine="425"/>
        <w:jc w:val="both"/>
        <w:rPr>
          <w:rFonts w:ascii="Arial" w:hAnsi="Arial" w:cs="Arial"/>
          <w:color w:val="000000" w:themeColor="text1"/>
          <w:sz w:val="24"/>
          <w:szCs w:val="24"/>
          <w:lang w:val="es-ES"/>
        </w:rPr>
      </w:pPr>
    </w:p>
    <w:p w:rsidR="00E07236" w:rsidRDefault="004D03BA" w:rsidP="003F37A9">
      <w:pPr>
        <w:spacing w:line="360" w:lineRule="auto"/>
        <w:ind w:left="426" w:firstLine="425"/>
        <w:jc w:val="both"/>
        <w:rPr>
          <w:rFonts w:ascii="Arial" w:hAnsi="Arial" w:cs="Arial"/>
          <w:sz w:val="24"/>
          <w:szCs w:val="24"/>
          <w:lang w:val="es-ES"/>
        </w:rPr>
      </w:pPr>
      <w:r w:rsidRPr="004D03BA">
        <w:rPr>
          <w:rFonts w:ascii="Arial" w:hAnsi="Arial" w:cs="Arial"/>
          <w:sz w:val="24"/>
          <w:szCs w:val="24"/>
          <w:lang w:val="es-ES"/>
        </w:rPr>
        <w:t>2.º</w:t>
      </w:r>
      <w:r w:rsidR="004A169E" w:rsidRPr="004D03BA">
        <w:rPr>
          <w:rFonts w:ascii="Arial" w:hAnsi="Arial" w:cs="Arial"/>
          <w:sz w:val="24"/>
          <w:szCs w:val="24"/>
          <w:lang w:val="es-ES"/>
        </w:rPr>
        <w:t xml:space="preserve"> Las</w:t>
      </w:r>
      <w:r w:rsidR="004A169E" w:rsidRPr="00116CF0">
        <w:rPr>
          <w:rFonts w:ascii="Arial" w:hAnsi="Arial" w:cs="Arial"/>
          <w:sz w:val="24"/>
          <w:szCs w:val="24"/>
          <w:lang w:val="es-ES"/>
        </w:rPr>
        <w:t xml:space="preserve"> solicitudes de baja y de variaciones de datos de los trabajadores deberán </w:t>
      </w:r>
      <w:r w:rsidR="004A169E" w:rsidRPr="009E7E13">
        <w:rPr>
          <w:rFonts w:ascii="Arial" w:hAnsi="Arial" w:cs="Arial"/>
          <w:sz w:val="24"/>
          <w:szCs w:val="24"/>
          <w:lang w:val="es-ES"/>
        </w:rPr>
        <w:t xml:space="preserve">presentarse </w:t>
      </w:r>
      <w:r w:rsidR="009E7E13" w:rsidRPr="009E7E13">
        <w:rPr>
          <w:rFonts w:ascii="Arial" w:hAnsi="Arial" w:cs="Arial"/>
          <w:sz w:val="24"/>
          <w:szCs w:val="24"/>
        </w:rPr>
        <w:t>dentro del plazo de los tres días naturales siguientes al del cese en el trabajo o a aquel en que la variación se produzca</w:t>
      </w:r>
      <w:r w:rsidR="008F7644" w:rsidRPr="009E7E13">
        <w:rPr>
          <w:rFonts w:ascii="Arial" w:hAnsi="Arial" w:cs="Arial"/>
          <w:sz w:val="24"/>
          <w:szCs w:val="24"/>
          <w:lang w:val="es-ES"/>
        </w:rPr>
        <w:t>.”</w:t>
      </w:r>
    </w:p>
    <w:p w:rsidR="00A177A2" w:rsidRDefault="00A177A2" w:rsidP="003F37A9">
      <w:pPr>
        <w:spacing w:line="360" w:lineRule="auto"/>
        <w:ind w:left="426" w:firstLine="425"/>
        <w:jc w:val="both"/>
        <w:rPr>
          <w:rFonts w:ascii="Arial" w:hAnsi="Arial" w:cs="Arial"/>
          <w:sz w:val="24"/>
          <w:szCs w:val="24"/>
          <w:lang w:val="es-ES"/>
        </w:rPr>
      </w:pPr>
    </w:p>
    <w:p w:rsidR="00A177A2" w:rsidRPr="00116CF0" w:rsidRDefault="00C343B7" w:rsidP="003F37A9">
      <w:pPr>
        <w:spacing w:line="360" w:lineRule="auto"/>
        <w:ind w:firstLine="426"/>
        <w:jc w:val="both"/>
        <w:rPr>
          <w:rFonts w:ascii="Arial" w:hAnsi="Arial" w:cs="Arial"/>
          <w:sz w:val="24"/>
          <w:szCs w:val="24"/>
          <w:lang w:val="es-ES"/>
        </w:rPr>
      </w:pPr>
      <w:r>
        <w:rPr>
          <w:rFonts w:ascii="Arial" w:hAnsi="Arial" w:cs="Arial"/>
          <w:sz w:val="24"/>
          <w:szCs w:val="24"/>
        </w:rPr>
        <w:t>Ocho</w:t>
      </w:r>
      <w:r w:rsidR="00A177A2" w:rsidRPr="00116CF0">
        <w:rPr>
          <w:rFonts w:ascii="Arial" w:hAnsi="Arial" w:cs="Arial"/>
          <w:sz w:val="24"/>
          <w:szCs w:val="24"/>
        </w:rPr>
        <w:t>. El párrafo 1º del apartado 1</w:t>
      </w:r>
      <w:r w:rsidR="001D3404">
        <w:rPr>
          <w:rFonts w:ascii="Arial" w:hAnsi="Arial" w:cs="Arial"/>
          <w:sz w:val="24"/>
          <w:szCs w:val="24"/>
        </w:rPr>
        <w:t xml:space="preserve"> y el apartado 4</w:t>
      </w:r>
      <w:r w:rsidR="00A177A2" w:rsidRPr="00116CF0">
        <w:rPr>
          <w:rFonts w:ascii="Arial" w:hAnsi="Arial" w:cs="Arial"/>
          <w:sz w:val="24"/>
          <w:szCs w:val="24"/>
        </w:rPr>
        <w:t xml:space="preserve"> del artículo 35 queda</w:t>
      </w:r>
      <w:r w:rsidR="001D3404">
        <w:rPr>
          <w:rFonts w:ascii="Arial" w:hAnsi="Arial" w:cs="Arial"/>
          <w:sz w:val="24"/>
          <w:szCs w:val="24"/>
        </w:rPr>
        <w:t>n</w:t>
      </w:r>
      <w:r w:rsidR="00A177A2" w:rsidRPr="00116CF0">
        <w:rPr>
          <w:rFonts w:ascii="Arial" w:hAnsi="Arial" w:cs="Arial"/>
          <w:sz w:val="24"/>
          <w:szCs w:val="24"/>
        </w:rPr>
        <w:t xml:space="preserve"> redactado</w:t>
      </w:r>
      <w:r w:rsidR="001D3404">
        <w:rPr>
          <w:rFonts w:ascii="Arial" w:hAnsi="Arial" w:cs="Arial"/>
          <w:sz w:val="24"/>
          <w:szCs w:val="24"/>
        </w:rPr>
        <w:t>s</w:t>
      </w:r>
      <w:r w:rsidR="00A177A2" w:rsidRPr="00116CF0">
        <w:rPr>
          <w:rFonts w:ascii="Arial" w:hAnsi="Arial" w:cs="Arial"/>
          <w:sz w:val="24"/>
          <w:szCs w:val="24"/>
        </w:rPr>
        <w:t xml:space="preserve"> de la siguiente manera:</w:t>
      </w:r>
    </w:p>
    <w:p w:rsidR="00A177A2" w:rsidRPr="00116CF0" w:rsidRDefault="00A177A2" w:rsidP="003F37A9">
      <w:pPr>
        <w:spacing w:line="360" w:lineRule="auto"/>
        <w:ind w:left="426"/>
        <w:jc w:val="both"/>
        <w:rPr>
          <w:rFonts w:ascii="Arial" w:hAnsi="Arial" w:cs="Arial"/>
          <w:sz w:val="24"/>
          <w:szCs w:val="24"/>
          <w:lang w:val="es-ES"/>
        </w:rPr>
      </w:pPr>
    </w:p>
    <w:p w:rsidR="00A177A2" w:rsidRDefault="00A177A2" w:rsidP="003F37A9">
      <w:pPr>
        <w:spacing w:line="360" w:lineRule="auto"/>
        <w:ind w:left="426" w:firstLine="425"/>
        <w:jc w:val="both"/>
        <w:rPr>
          <w:rFonts w:ascii="Arial" w:hAnsi="Arial" w:cs="Arial"/>
          <w:sz w:val="24"/>
          <w:szCs w:val="24"/>
          <w:lang w:val="es-ES"/>
        </w:rPr>
      </w:pPr>
      <w:r w:rsidRPr="00116CF0">
        <w:rPr>
          <w:rFonts w:ascii="Arial" w:hAnsi="Arial" w:cs="Arial"/>
          <w:sz w:val="24"/>
          <w:szCs w:val="24"/>
          <w:lang w:val="es-ES"/>
        </w:rPr>
        <w:t>“1.º En todos los casos, las altas cuyas solicitudes hayan sido presentadas con</w:t>
      </w:r>
      <w:r>
        <w:rPr>
          <w:rFonts w:ascii="Arial" w:hAnsi="Arial" w:cs="Arial"/>
          <w:sz w:val="24"/>
          <w:szCs w:val="24"/>
          <w:lang w:val="es-ES"/>
        </w:rPr>
        <w:t xml:space="preserve"> </w:t>
      </w:r>
      <w:r w:rsidRPr="002F2072">
        <w:rPr>
          <w:rFonts w:ascii="Arial" w:hAnsi="Arial" w:cs="Arial"/>
          <w:sz w:val="24"/>
          <w:szCs w:val="24"/>
          <w:lang w:val="es-ES"/>
        </w:rPr>
        <w:t>carácter previo a la prestación de servicios únicamente surtirán efectos, en orden</w:t>
      </w:r>
      <w:r>
        <w:rPr>
          <w:rFonts w:ascii="Arial" w:hAnsi="Arial" w:cs="Arial"/>
          <w:sz w:val="24"/>
          <w:szCs w:val="24"/>
          <w:lang w:val="es-ES"/>
        </w:rPr>
        <w:t xml:space="preserve"> </w:t>
      </w:r>
      <w:r w:rsidRPr="002F2072">
        <w:rPr>
          <w:rFonts w:ascii="Arial" w:hAnsi="Arial" w:cs="Arial"/>
          <w:sz w:val="24"/>
          <w:szCs w:val="24"/>
          <w:lang w:val="es-ES"/>
        </w:rPr>
        <w:t>a los derechos y obligaciones inherentes a dicha situación de alta, a partir del día</w:t>
      </w:r>
      <w:r>
        <w:rPr>
          <w:rFonts w:ascii="Arial" w:hAnsi="Arial" w:cs="Arial"/>
          <w:sz w:val="24"/>
          <w:szCs w:val="24"/>
          <w:lang w:val="es-ES"/>
        </w:rPr>
        <w:t xml:space="preserve"> </w:t>
      </w:r>
      <w:r w:rsidRPr="002F2072">
        <w:rPr>
          <w:rFonts w:ascii="Arial" w:hAnsi="Arial" w:cs="Arial"/>
          <w:sz w:val="24"/>
          <w:szCs w:val="24"/>
          <w:lang w:val="es-ES"/>
        </w:rPr>
        <w:t>en que se inicie la actividad.</w:t>
      </w:r>
    </w:p>
    <w:p w:rsidR="00A177A2" w:rsidRPr="002F2072" w:rsidRDefault="00A177A2" w:rsidP="003F37A9">
      <w:pPr>
        <w:spacing w:line="360" w:lineRule="auto"/>
        <w:ind w:left="426" w:firstLine="425"/>
        <w:jc w:val="both"/>
        <w:rPr>
          <w:rFonts w:ascii="Arial" w:hAnsi="Arial" w:cs="Arial"/>
          <w:sz w:val="24"/>
          <w:szCs w:val="24"/>
          <w:lang w:val="es-ES"/>
        </w:rPr>
      </w:pPr>
    </w:p>
    <w:p w:rsidR="00A177A2" w:rsidRPr="00826EFB" w:rsidRDefault="00A177A2"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Las altas, cuyas solicitudes hayan sido presentadas con anterioridad a</w:t>
      </w:r>
      <w:r w:rsidR="003E1935" w:rsidRPr="00826EFB">
        <w:rPr>
          <w:rFonts w:ascii="Arial" w:hAnsi="Arial" w:cs="Arial"/>
          <w:color w:val="000000" w:themeColor="text1"/>
          <w:sz w:val="24"/>
          <w:szCs w:val="24"/>
          <w:lang w:val="es-ES"/>
        </w:rPr>
        <w:t xml:space="preserve"> </w:t>
      </w:r>
      <w:r w:rsidRPr="00826EFB">
        <w:rPr>
          <w:rFonts w:ascii="Arial" w:hAnsi="Arial" w:cs="Arial"/>
          <w:color w:val="000000" w:themeColor="text1"/>
          <w:sz w:val="24"/>
          <w:szCs w:val="24"/>
          <w:lang w:val="es-ES"/>
        </w:rPr>
        <w:t>l</w:t>
      </w:r>
      <w:r w:rsidR="003E1935"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 xml:space="preserve"> inici</w:t>
      </w:r>
      <w:r w:rsidR="003E1935" w:rsidRPr="00826EFB">
        <w:rPr>
          <w:rFonts w:ascii="Arial" w:hAnsi="Arial" w:cs="Arial"/>
          <w:color w:val="000000" w:themeColor="text1"/>
          <w:sz w:val="24"/>
          <w:szCs w:val="24"/>
          <w:lang w:val="es-ES"/>
        </w:rPr>
        <w:t>ación</w:t>
      </w:r>
      <w:r w:rsidRPr="00826EFB">
        <w:rPr>
          <w:rFonts w:ascii="Arial" w:hAnsi="Arial" w:cs="Arial"/>
          <w:color w:val="000000" w:themeColor="text1"/>
          <w:sz w:val="24"/>
          <w:szCs w:val="24"/>
          <w:lang w:val="es-ES"/>
        </w:rPr>
        <w:t xml:space="preserve"> de la prestación de servicios en los términos regulados en el artículo 32.3.1º de este reglamento, no surtirán efectos cuando el que las hubiera formulado comunique la no iniciación de la prestación de servicios de</w:t>
      </w:r>
      <w:r w:rsidR="00067704" w:rsidRPr="00826EFB">
        <w:rPr>
          <w:rFonts w:ascii="Arial" w:hAnsi="Arial" w:cs="Arial"/>
          <w:color w:val="000000" w:themeColor="text1"/>
          <w:sz w:val="24"/>
          <w:szCs w:val="24"/>
          <w:lang w:val="es-ES"/>
        </w:rPr>
        <w:t xml:space="preserve"> </w:t>
      </w:r>
      <w:r w:rsidRPr="00826EFB">
        <w:rPr>
          <w:rFonts w:ascii="Arial" w:hAnsi="Arial" w:cs="Arial"/>
          <w:color w:val="000000" w:themeColor="text1"/>
          <w:sz w:val="24"/>
          <w:szCs w:val="24"/>
          <w:lang w:val="es-ES"/>
        </w:rPr>
        <w:t>l</w:t>
      </w:r>
      <w:r w:rsidR="00067704" w:rsidRPr="00826EFB">
        <w:rPr>
          <w:rFonts w:ascii="Arial" w:hAnsi="Arial" w:cs="Arial"/>
          <w:color w:val="000000" w:themeColor="text1"/>
          <w:sz w:val="24"/>
          <w:szCs w:val="24"/>
          <w:lang w:val="es-ES"/>
        </w:rPr>
        <w:t>os</w:t>
      </w:r>
      <w:r w:rsidRPr="00826EFB">
        <w:rPr>
          <w:rFonts w:ascii="Arial" w:hAnsi="Arial" w:cs="Arial"/>
          <w:color w:val="000000" w:themeColor="text1"/>
          <w:sz w:val="24"/>
          <w:szCs w:val="24"/>
          <w:lang w:val="es-ES"/>
        </w:rPr>
        <w:t xml:space="preserve"> trabajador</w:t>
      </w:r>
      <w:r w:rsidR="00067704" w:rsidRPr="00826EFB">
        <w:rPr>
          <w:rFonts w:ascii="Arial" w:hAnsi="Arial" w:cs="Arial"/>
          <w:color w:val="000000" w:themeColor="text1"/>
          <w:sz w:val="24"/>
          <w:szCs w:val="24"/>
          <w:lang w:val="es-ES"/>
        </w:rPr>
        <w:t>es</w:t>
      </w:r>
      <w:r w:rsidRPr="00826EFB">
        <w:rPr>
          <w:rFonts w:ascii="Arial" w:hAnsi="Arial" w:cs="Arial"/>
          <w:color w:val="000000" w:themeColor="text1"/>
          <w:sz w:val="24"/>
          <w:szCs w:val="24"/>
          <w:lang w:val="es-ES"/>
        </w:rPr>
        <w:t xml:space="preserve"> a que la</w:t>
      </w:r>
      <w:r w:rsidR="00067704" w:rsidRPr="00826EFB">
        <w:rPr>
          <w:rFonts w:ascii="Arial" w:hAnsi="Arial" w:cs="Arial"/>
          <w:color w:val="000000" w:themeColor="text1"/>
          <w:sz w:val="24"/>
          <w:szCs w:val="24"/>
          <w:lang w:val="es-ES"/>
        </w:rPr>
        <w:t>s</w:t>
      </w:r>
      <w:r w:rsidRPr="00826EFB">
        <w:rPr>
          <w:rFonts w:ascii="Arial" w:hAnsi="Arial" w:cs="Arial"/>
          <w:color w:val="000000" w:themeColor="text1"/>
          <w:sz w:val="24"/>
          <w:szCs w:val="24"/>
          <w:lang w:val="es-ES"/>
        </w:rPr>
        <w:t xml:space="preserve"> misma</w:t>
      </w:r>
      <w:r w:rsidR="00067704" w:rsidRPr="00826EFB">
        <w:rPr>
          <w:rFonts w:ascii="Arial" w:hAnsi="Arial" w:cs="Arial"/>
          <w:color w:val="000000" w:themeColor="text1"/>
          <w:sz w:val="24"/>
          <w:szCs w:val="24"/>
          <w:lang w:val="es-ES"/>
        </w:rPr>
        <w:t>s</w:t>
      </w:r>
      <w:r w:rsidRPr="00826EFB">
        <w:rPr>
          <w:rFonts w:ascii="Arial" w:hAnsi="Arial" w:cs="Arial"/>
          <w:color w:val="000000" w:themeColor="text1"/>
          <w:sz w:val="24"/>
          <w:szCs w:val="24"/>
          <w:lang w:val="es-ES"/>
        </w:rPr>
        <w:t xml:space="preserve"> se refiera</w:t>
      </w:r>
      <w:r w:rsidR="00067704" w:rsidRPr="00826EFB">
        <w:rPr>
          <w:rFonts w:ascii="Arial" w:hAnsi="Arial" w:cs="Arial"/>
          <w:color w:val="000000" w:themeColor="text1"/>
          <w:sz w:val="24"/>
          <w:szCs w:val="24"/>
          <w:lang w:val="es-ES"/>
        </w:rPr>
        <w:t>n</w:t>
      </w:r>
      <w:r w:rsidRPr="00826EFB">
        <w:rPr>
          <w:rFonts w:ascii="Arial" w:hAnsi="Arial" w:cs="Arial"/>
          <w:color w:val="000000" w:themeColor="text1"/>
          <w:sz w:val="24"/>
          <w:szCs w:val="24"/>
          <w:lang w:val="es-ES"/>
        </w:rPr>
        <w:t xml:space="preserve"> con anterioridad al día indicado para </w:t>
      </w:r>
      <w:r w:rsidR="00067704" w:rsidRPr="00826EFB">
        <w:rPr>
          <w:rFonts w:ascii="Arial" w:hAnsi="Arial" w:cs="Arial"/>
          <w:color w:val="000000" w:themeColor="text1"/>
          <w:sz w:val="24"/>
          <w:szCs w:val="24"/>
          <w:lang w:val="es-ES"/>
        </w:rPr>
        <w:t>dicha</w:t>
      </w:r>
      <w:r w:rsidRPr="00826EFB">
        <w:rPr>
          <w:rFonts w:ascii="Arial" w:hAnsi="Arial" w:cs="Arial"/>
          <w:color w:val="000000" w:themeColor="text1"/>
          <w:sz w:val="24"/>
          <w:szCs w:val="24"/>
          <w:lang w:val="es-ES"/>
        </w:rPr>
        <w:t xml:space="preserve"> iniciación, por los medios o procedimientos utilizados para solicitar </w:t>
      </w:r>
      <w:r w:rsidR="00067704" w:rsidRPr="00826EFB">
        <w:rPr>
          <w:rFonts w:ascii="Arial" w:hAnsi="Arial" w:cs="Arial"/>
          <w:color w:val="000000" w:themeColor="text1"/>
          <w:sz w:val="24"/>
          <w:szCs w:val="24"/>
          <w:lang w:val="es-ES"/>
        </w:rPr>
        <w:t>esas</w:t>
      </w:r>
      <w:r w:rsidRPr="00826EFB">
        <w:rPr>
          <w:rFonts w:ascii="Arial" w:hAnsi="Arial" w:cs="Arial"/>
          <w:color w:val="000000" w:themeColor="text1"/>
          <w:sz w:val="24"/>
          <w:szCs w:val="24"/>
          <w:lang w:val="es-ES"/>
        </w:rPr>
        <w:t xml:space="preserve"> alta</w:t>
      </w:r>
      <w:r w:rsidR="00067704" w:rsidRPr="00826EFB">
        <w:rPr>
          <w:rFonts w:ascii="Arial" w:hAnsi="Arial" w:cs="Arial"/>
          <w:color w:val="000000" w:themeColor="text1"/>
          <w:sz w:val="24"/>
          <w:szCs w:val="24"/>
          <w:lang w:val="es-ES"/>
        </w:rPr>
        <w:t>s</w:t>
      </w:r>
      <w:r w:rsidRPr="00826EFB">
        <w:rPr>
          <w:rFonts w:ascii="Arial" w:hAnsi="Arial" w:cs="Arial"/>
          <w:color w:val="000000" w:themeColor="text1"/>
          <w:sz w:val="24"/>
          <w:szCs w:val="24"/>
          <w:lang w:val="es-ES"/>
        </w:rPr>
        <w:t xml:space="preserve"> previa</w:t>
      </w:r>
      <w:r w:rsidR="00067704" w:rsidRPr="00826EFB">
        <w:rPr>
          <w:rFonts w:ascii="Arial" w:hAnsi="Arial" w:cs="Arial"/>
          <w:color w:val="000000" w:themeColor="text1"/>
          <w:sz w:val="24"/>
          <w:szCs w:val="24"/>
          <w:lang w:val="es-ES"/>
        </w:rPr>
        <w:t>s</w:t>
      </w:r>
      <w:r w:rsidRPr="00826EFB">
        <w:rPr>
          <w:rFonts w:ascii="Arial" w:hAnsi="Arial" w:cs="Arial"/>
          <w:color w:val="000000" w:themeColor="text1"/>
          <w:sz w:val="24"/>
          <w:szCs w:val="24"/>
          <w:lang w:val="es-ES"/>
        </w:rPr>
        <w:t>.</w:t>
      </w:r>
    </w:p>
    <w:p w:rsidR="00A177A2" w:rsidRPr="00826EFB" w:rsidRDefault="00A177A2" w:rsidP="003F37A9">
      <w:pPr>
        <w:spacing w:line="360" w:lineRule="auto"/>
        <w:ind w:left="426" w:firstLine="425"/>
        <w:jc w:val="both"/>
        <w:rPr>
          <w:rFonts w:ascii="Arial" w:hAnsi="Arial" w:cs="Arial"/>
          <w:color w:val="000000" w:themeColor="text1"/>
          <w:sz w:val="24"/>
          <w:szCs w:val="24"/>
          <w:lang w:val="es-ES"/>
        </w:rPr>
      </w:pPr>
    </w:p>
    <w:p w:rsidR="00A177A2" w:rsidRPr="00826EFB" w:rsidRDefault="00A177A2"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Las altas solicitadas por el empresario o, en su caso, por el trabajador fuera de los términos establecidos sólo tendrán efectos desde el día en que se formule la solicitud, salvo que</w:t>
      </w:r>
      <w:r w:rsidR="0041335E" w:rsidRPr="00826EFB">
        <w:rPr>
          <w:rFonts w:ascii="Arial" w:hAnsi="Arial" w:cs="Arial"/>
          <w:color w:val="000000" w:themeColor="text1"/>
          <w:sz w:val="24"/>
          <w:szCs w:val="24"/>
          <w:lang w:val="es-ES"/>
        </w:rPr>
        <w:t xml:space="preserve">, de aplicarse el sistema de autoliquidación de cuotas </w:t>
      </w:r>
      <w:r w:rsidR="00946DD5" w:rsidRPr="00826EFB">
        <w:rPr>
          <w:rFonts w:ascii="Arial" w:hAnsi="Arial" w:cs="Arial"/>
          <w:color w:val="000000" w:themeColor="text1"/>
          <w:sz w:val="24"/>
          <w:szCs w:val="24"/>
          <w:lang w:val="es-ES"/>
        </w:rPr>
        <w:t>previsto</w:t>
      </w:r>
      <w:r w:rsidR="0041335E" w:rsidRPr="00826EFB">
        <w:rPr>
          <w:rFonts w:ascii="Arial" w:hAnsi="Arial" w:cs="Arial"/>
          <w:color w:val="000000" w:themeColor="text1"/>
          <w:sz w:val="24"/>
          <w:szCs w:val="24"/>
          <w:lang w:val="es-ES"/>
        </w:rPr>
        <w:t xml:space="preserve"> en </w:t>
      </w:r>
      <w:r w:rsidR="00946DD5" w:rsidRPr="00826EFB">
        <w:rPr>
          <w:rFonts w:ascii="Arial" w:hAnsi="Arial" w:cs="Arial"/>
          <w:color w:val="000000" w:themeColor="text1"/>
          <w:sz w:val="24"/>
          <w:szCs w:val="24"/>
          <w:lang w:val="es-ES"/>
        </w:rPr>
        <w:t>e</w:t>
      </w:r>
      <w:r w:rsidR="0041335E" w:rsidRPr="00826EFB">
        <w:rPr>
          <w:rFonts w:ascii="Arial" w:hAnsi="Arial" w:cs="Arial"/>
          <w:color w:val="000000" w:themeColor="text1"/>
          <w:sz w:val="24"/>
          <w:szCs w:val="24"/>
          <w:lang w:val="es-ES"/>
        </w:rPr>
        <w:t>l artículo 19</w:t>
      </w:r>
      <w:r w:rsidR="00946DD5" w:rsidRPr="00826EFB">
        <w:rPr>
          <w:rFonts w:ascii="Arial" w:hAnsi="Arial" w:cs="Arial"/>
          <w:color w:val="000000" w:themeColor="text1"/>
          <w:sz w:val="24"/>
          <w:szCs w:val="24"/>
          <w:lang w:val="es-ES"/>
        </w:rPr>
        <w:t>.1</w:t>
      </w:r>
      <w:r w:rsidR="0041335E" w:rsidRPr="00826EFB">
        <w:rPr>
          <w:rFonts w:ascii="Arial" w:hAnsi="Arial" w:cs="Arial"/>
          <w:color w:val="000000" w:themeColor="text1"/>
          <w:sz w:val="24"/>
          <w:szCs w:val="24"/>
          <w:lang w:val="es-ES"/>
        </w:rPr>
        <w:t xml:space="preserve"> </w:t>
      </w:r>
      <w:r w:rsidR="00946DD5" w:rsidRPr="00826EFB">
        <w:rPr>
          <w:rFonts w:ascii="Arial" w:hAnsi="Arial" w:cs="Arial"/>
          <w:color w:val="000000" w:themeColor="text1"/>
          <w:sz w:val="24"/>
          <w:szCs w:val="24"/>
          <w:lang w:val="es-ES"/>
        </w:rPr>
        <w:t>del texto refundido de la Ley General de la Seguridad Social</w:t>
      </w:r>
      <w:r w:rsidR="0041335E" w:rsidRPr="00826EFB">
        <w:rPr>
          <w:rFonts w:ascii="Arial" w:hAnsi="Arial" w:cs="Arial"/>
          <w:color w:val="000000" w:themeColor="text1"/>
          <w:sz w:val="24"/>
          <w:szCs w:val="24"/>
          <w:lang w:val="es-ES"/>
        </w:rPr>
        <w:t>,</w:t>
      </w:r>
      <w:r w:rsidRPr="00826EFB">
        <w:rPr>
          <w:rFonts w:ascii="Arial" w:hAnsi="Arial" w:cs="Arial"/>
          <w:color w:val="000000" w:themeColor="text1"/>
          <w:sz w:val="24"/>
          <w:szCs w:val="24"/>
          <w:lang w:val="es-ES"/>
        </w:rPr>
        <w:t xml:space="preserve"> se haya </w:t>
      </w:r>
      <w:r w:rsidR="0041335E" w:rsidRPr="00826EFB">
        <w:rPr>
          <w:rFonts w:ascii="Arial" w:hAnsi="Arial" w:cs="Arial"/>
          <w:color w:val="000000" w:themeColor="text1"/>
          <w:sz w:val="24"/>
          <w:szCs w:val="24"/>
          <w:lang w:val="es-ES"/>
        </w:rPr>
        <w:t>pro</w:t>
      </w:r>
      <w:r w:rsidR="00B85E00" w:rsidRPr="00826EFB">
        <w:rPr>
          <w:rFonts w:ascii="Arial" w:hAnsi="Arial" w:cs="Arial"/>
          <w:color w:val="000000" w:themeColor="text1"/>
          <w:sz w:val="24"/>
          <w:szCs w:val="24"/>
          <w:lang w:val="es-ES"/>
        </w:rPr>
        <w:t>ducid</w:t>
      </w:r>
      <w:r w:rsidRPr="00826EFB">
        <w:rPr>
          <w:rFonts w:ascii="Arial" w:hAnsi="Arial" w:cs="Arial"/>
          <w:color w:val="000000" w:themeColor="text1"/>
          <w:sz w:val="24"/>
          <w:szCs w:val="24"/>
          <w:lang w:val="es-ES"/>
        </w:rPr>
        <w:t>o</w:t>
      </w:r>
      <w:r w:rsidR="0041335E" w:rsidRPr="00826EFB">
        <w:rPr>
          <w:rFonts w:ascii="Arial" w:hAnsi="Arial" w:cs="Arial"/>
          <w:color w:val="000000" w:themeColor="text1"/>
          <w:sz w:val="24"/>
          <w:szCs w:val="24"/>
          <w:lang w:val="es-ES"/>
        </w:rPr>
        <w:t xml:space="preserve"> su</w:t>
      </w:r>
      <w:r w:rsidRPr="00826EFB">
        <w:rPr>
          <w:rFonts w:ascii="Arial" w:hAnsi="Arial" w:cs="Arial"/>
          <w:color w:val="000000" w:themeColor="text1"/>
          <w:sz w:val="24"/>
          <w:szCs w:val="24"/>
          <w:lang w:val="es-ES"/>
        </w:rPr>
        <w:t xml:space="preserve"> ingreso</w:t>
      </w:r>
      <w:r w:rsidR="003210D3" w:rsidRPr="00826EFB">
        <w:rPr>
          <w:rFonts w:ascii="Arial" w:hAnsi="Arial" w:cs="Arial"/>
          <w:color w:val="000000" w:themeColor="text1"/>
          <w:sz w:val="24"/>
          <w:szCs w:val="24"/>
          <w:lang w:val="es-ES"/>
        </w:rPr>
        <w:t xml:space="preserve"> dentro de </w:t>
      </w:r>
      <w:r w:rsidRPr="00826EFB">
        <w:rPr>
          <w:rFonts w:ascii="Arial" w:hAnsi="Arial" w:cs="Arial"/>
          <w:color w:val="000000" w:themeColor="text1"/>
          <w:sz w:val="24"/>
          <w:szCs w:val="24"/>
          <w:lang w:val="es-ES"/>
        </w:rPr>
        <w:t>plazo reglamentario, en cuyo caso el alta retrotraerá sus efectos a la fecha en que se hayan ingresado las primeras cuotas correspondientes al trabajador de que se trate.</w:t>
      </w:r>
    </w:p>
    <w:p w:rsidR="00A177A2" w:rsidRPr="00826EFB" w:rsidRDefault="00A177A2" w:rsidP="003F37A9">
      <w:pPr>
        <w:spacing w:line="360" w:lineRule="auto"/>
        <w:ind w:left="426" w:firstLine="425"/>
        <w:jc w:val="both"/>
        <w:rPr>
          <w:rFonts w:ascii="Arial" w:hAnsi="Arial" w:cs="Arial"/>
          <w:color w:val="000000" w:themeColor="text1"/>
          <w:sz w:val="24"/>
          <w:szCs w:val="24"/>
          <w:lang w:val="es-ES"/>
        </w:rPr>
      </w:pPr>
    </w:p>
    <w:p w:rsidR="00A177A2" w:rsidRDefault="00A177A2" w:rsidP="003F37A9">
      <w:pPr>
        <w:spacing w:line="360" w:lineRule="auto"/>
        <w:ind w:left="426" w:firstLine="425"/>
        <w:jc w:val="both"/>
        <w:rPr>
          <w:rFonts w:ascii="Arial" w:hAnsi="Arial" w:cs="Arial"/>
          <w:sz w:val="24"/>
          <w:szCs w:val="24"/>
          <w:lang w:val="es-ES"/>
        </w:rPr>
      </w:pPr>
      <w:r w:rsidRPr="008F7644">
        <w:rPr>
          <w:rFonts w:ascii="Arial" w:hAnsi="Arial" w:cs="Arial"/>
          <w:sz w:val="24"/>
          <w:szCs w:val="24"/>
          <w:lang w:val="es-ES"/>
        </w:rPr>
        <w:t>Las solicitudes defectuosas surtirán efectos, conforme a los párrafos anteriores,</w:t>
      </w:r>
      <w:r>
        <w:rPr>
          <w:rFonts w:ascii="Arial" w:hAnsi="Arial" w:cs="Arial"/>
          <w:sz w:val="24"/>
          <w:szCs w:val="24"/>
          <w:lang w:val="es-ES"/>
        </w:rPr>
        <w:t xml:space="preserve"> </w:t>
      </w:r>
      <w:r w:rsidRPr="008F7644">
        <w:rPr>
          <w:rFonts w:ascii="Arial" w:hAnsi="Arial" w:cs="Arial"/>
          <w:sz w:val="24"/>
          <w:szCs w:val="24"/>
          <w:lang w:val="es-ES"/>
        </w:rPr>
        <w:t>cuando se subsanen en el plazo de diez días los datos o documentos omitidos y</w:t>
      </w:r>
      <w:r>
        <w:rPr>
          <w:rFonts w:ascii="Arial" w:hAnsi="Arial" w:cs="Arial"/>
          <w:sz w:val="24"/>
          <w:szCs w:val="24"/>
          <w:lang w:val="es-ES"/>
        </w:rPr>
        <w:t xml:space="preserve"> </w:t>
      </w:r>
      <w:r w:rsidRPr="008F7644">
        <w:rPr>
          <w:rFonts w:ascii="Arial" w:hAnsi="Arial" w:cs="Arial"/>
          <w:sz w:val="24"/>
          <w:szCs w:val="24"/>
          <w:lang w:val="es-ES"/>
        </w:rPr>
        <w:t>requeridos.</w:t>
      </w:r>
      <w:r>
        <w:rPr>
          <w:rFonts w:ascii="Arial" w:hAnsi="Arial" w:cs="Arial"/>
          <w:sz w:val="24"/>
          <w:szCs w:val="24"/>
          <w:lang w:val="es-ES"/>
        </w:rPr>
        <w:t>”</w:t>
      </w:r>
    </w:p>
    <w:p w:rsidR="005F14DA" w:rsidRDefault="005F14DA" w:rsidP="003F37A9">
      <w:pPr>
        <w:spacing w:line="360" w:lineRule="auto"/>
        <w:ind w:left="426" w:firstLine="425"/>
        <w:jc w:val="both"/>
        <w:rPr>
          <w:rFonts w:ascii="Arial" w:hAnsi="Arial" w:cs="Arial"/>
          <w:sz w:val="24"/>
          <w:szCs w:val="24"/>
          <w:lang w:val="es-ES"/>
        </w:rPr>
      </w:pPr>
    </w:p>
    <w:p w:rsidR="005F14DA" w:rsidRPr="00826EFB" w:rsidRDefault="005F14DA"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 xml:space="preserve">“4. </w:t>
      </w:r>
      <w:r w:rsidR="00BC751F" w:rsidRPr="00826EFB">
        <w:rPr>
          <w:rFonts w:ascii="Arial" w:hAnsi="Arial" w:cs="Arial"/>
          <w:color w:val="000000" w:themeColor="text1"/>
          <w:sz w:val="24"/>
          <w:szCs w:val="24"/>
          <w:lang w:val="es-ES"/>
        </w:rPr>
        <w:t xml:space="preserve">Reconocido el derecho al alta por la </w:t>
      </w:r>
      <w:r w:rsidR="00983313" w:rsidRPr="00826EFB">
        <w:rPr>
          <w:rFonts w:ascii="Arial" w:hAnsi="Arial" w:cs="Arial"/>
          <w:color w:val="000000" w:themeColor="text1"/>
          <w:sz w:val="24"/>
          <w:szCs w:val="24"/>
          <w:lang w:val="es-ES"/>
        </w:rPr>
        <w:t>d</w:t>
      </w:r>
      <w:r w:rsidR="00BC751F" w:rsidRPr="00826EFB">
        <w:rPr>
          <w:rFonts w:ascii="Arial" w:hAnsi="Arial" w:cs="Arial"/>
          <w:color w:val="000000" w:themeColor="text1"/>
          <w:sz w:val="24"/>
          <w:szCs w:val="24"/>
          <w:lang w:val="es-ES"/>
        </w:rPr>
        <w:t xml:space="preserve">irección </w:t>
      </w:r>
      <w:r w:rsidR="00983313" w:rsidRPr="00826EFB">
        <w:rPr>
          <w:rFonts w:ascii="Arial" w:hAnsi="Arial" w:cs="Arial"/>
          <w:color w:val="000000" w:themeColor="text1"/>
          <w:sz w:val="24"/>
          <w:szCs w:val="24"/>
          <w:lang w:val="es-ES"/>
        </w:rPr>
        <w:t>p</w:t>
      </w:r>
      <w:r w:rsidR="00BC751F" w:rsidRPr="00826EFB">
        <w:rPr>
          <w:rFonts w:ascii="Arial" w:hAnsi="Arial" w:cs="Arial"/>
          <w:color w:val="000000" w:themeColor="text1"/>
          <w:sz w:val="24"/>
          <w:szCs w:val="24"/>
          <w:lang w:val="es-ES"/>
        </w:rPr>
        <w:t xml:space="preserve">rovincial de la Tesorería General de la Seguridad Social o </w:t>
      </w:r>
      <w:r w:rsidR="00983313" w:rsidRPr="00826EFB">
        <w:rPr>
          <w:rFonts w:ascii="Arial" w:hAnsi="Arial" w:cs="Arial"/>
          <w:color w:val="000000" w:themeColor="text1"/>
          <w:sz w:val="24"/>
          <w:szCs w:val="24"/>
          <w:lang w:val="es-ES"/>
        </w:rPr>
        <w:t>por la a</w:t>
      </w:r>
      <w:r w:rsidR="00BC751F" w:rsidRPr="00826EFB">
        <w:rPr>
          <w:rFonts w:ascii="Arial" w:hAnsi="Arial" w:cs="Arial"/>
          <w:color w:val="000000" w:themeColor="text1"/>
          <w:sz w:val="24"/>
          <w:szCs w:val="24"/>
          <w:lang w:val="es-ES"/>
        </w:rPr>
        <w:t xml:space="preserve">dministración de la </w:t>
      </w:r>
      <w:r w:rsidR="00983313" w:rsidRPr="00826EFB">
        <w:rPr>
          <w:rFonts w:ascii="Arial" w:hAnsi="Arial" w:cs="Arial"/>
          <w:color w:val="000000" w:themeColor="text1"/>
          <w:sz w:val="24"/>
          <w:szCs w:val="24"/>
          <w:lang w:val="es-ES"/>
        </w:rPr>
        <w:t>Seguridad Social</w:t>
      </w:r>
      <w:r w:rsidR="00BC751F" w:rsidRPr="00826EFB">
        <w:rPr>
          <w:rFonts w:ascii="Arial" w:hAnsi="Arial" w:cs="Arial"/>
          <w:color w:val="000000" w:themeColor="text1"/>
          <w:sz w:val="24"/>
          <w:szCs w:val="24"/>
          <w:lang w:val="es-ES"/>
        </w:rPr>
        <w:t xml:space="preserve"> competente, ésta expedirá </w:t>
      </w:r>
      <w:r w:rsidR="002D58BA" w:rsidRPr="00826EFB">
        <w:rPr>
          <w:rFonts w:ascii="Arial" w:hAnsi="Arial" w:cs="Arial"/>
          <w:color w:val="000000" w:themeColor="text1"/>
          <w:sz w:val="24"/>
          <w:szCs w:val="24"/>
          <w:lang w:val="es-ES"/>
        </w:rPr>
        <w:t>e</w:t>
      </w:r>
      <w:r w:rsidR="00BC751F" w:rsidRPr="00826EFB">
        <w:rPr>
          <w:rFonts w:ascii="Arial" w:hAnsi="Arial" w:cs="Arial"/>
          <w:color w:val="000000" w:themeColor="text1"/>
          <w:sz w:val="24"/>
          <w:szCs w:val="24"/>
          <w:lang w:val="es-ES"/>
        </w:rPr>
        <w:t xml:space="preserve">l correspondiente justificante, que deberá ser conservado por el empresario mientras el trabajador no cause baja y, en todo caso, durante </w:t>
      </w:r>
      <w:r w:rsidR="00714322" w:rsidRPr="00826EFB">
        <w:rPr>
          <w:rFonts w:ascii="Arial" w:hAnsi="Arial" w:cs="Arial"/>
          <w:iCs/>
          <w:color w:val="000000" w:themeColor="text1"/>
          <w:sz w:val="24"/>
          <w:szCs w:val="24"/>
          <w:lang w:val="es-ES"/>
        </w:rPr>
        <w:t>cuatro</w:t>
      </w:r>
      <w:r w:rsidR="00BC751F" w:rsidRPr="00826EFB">
        <w:rPr>
          <w:rFonts w:ascii="Arial" w:hAnsi="Arial" w:cs="Arial"/>
          <w:i/>
          <w:iCs/>
          <w:color w:val="000000" w:themeColor="text1"/>
          <w:sz w:val="24"/>
          <w:szCs w:val="24"/>
          <w:lang w:val="es-ES"/>
        </w:rPr>
        <w:t xml:space="preserve"> </w:t>
      </w:r>
      <w:r w:rsidR="00BC751F" w:rsidRPr="00826EFB">
        <w:rPr>
          <w:rFonts w:ascii="Arial" w:hAnsi="Arial" w:cs="Arial"/>
          <w:color w:val="000000" w:themeColor="text1"/>
          <w:sz w:val="24"/>
          <w:szCs w:val="24"/>
          <w:lang w:val="es-ES"/>
        </w:rPr>
        <w:t>años, o por el</w:t>
      </w:r>
      <w:r w:rsidRPr="00826EFB">
        <w:rPr>
          <w:rFonts w:ascii="Arial" w:hAnsi="Arial" w:cs="Arial"/>
          <w:color w:val="000000" w:themeColor="text1"/>
          <w:sz w:val="24"/>
          <w:szCs w:val="24"/>
          <w:lang w:val="es-ES"/>
        </w:rPr>
        <w:t xml:space="preserve"> </w:t>
      </w:r>
      <w:r w:rsidR="00BC751F" w:rsidRPr="00826EFB">
        <w:rPr>
          <w:rFonts w:ascii="Arial" w:hAnsi="Arial" w:cs="Arial"/>
          <w:color w:val="000000" w:themeColor="text1"/>
          <w:sz w:val="24"/>
          <w:szCs w:val="24"/>
          <w:lang w:val="es-ES"/>
        </w:rPr>
        <w:t>trabajador autónomo, con obligación de conservar dicho justificante también durante igual período</w:t>
      </w:r>
      <w:r w:rsidRPr="00826EFB">
        <w:rPr>
          <w:rFonts w:ascii="Arial" w:hAnsi="Arial" w:cs="Arial"/>
          <w:color w:val="000000" w:themeColor="text1"/>
          <w:sz w:val="24"/>
          <w:szCs w:val="24"/>
          <w:lang w:val="es-ES"/>
        </w:rPr>
        <w:t>.</w:t>
      </w:r>
    </w:p>
    <w:p w:rsidR="00BC751F" w:rsidRPr="00826EFB" w:rsidRDefault="00BC751F" w:rsidP="003F37A9">
      <w:pPr>
        <w:spacing w:line="360" w:lineRule="auto"/>
        <w:ind w:left="426" w:firstLine="425"/>
        <w:jc w:val="both"/>
        <w:rPr>
          <w:rFonts w:ascii="Arial" w:hAnsi="Arial" w:cs="Arial"/>
          <w:color w:val="000000" w:themeColor="text1"/>
          <w:sz w:val="24"/>
          <w:szCs w:val="24"/>
          <w:lang w:val="es-ES"/>
        </w:rPr>
      </w:pPr>
    </w:p>
    <w:p w:rsidR="005F14DA" w:rsidRPr="00826EFB" w:rsidRDefault="00714322"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lastRenderedPageBreak/>
        <w:t xml:space="preserve">Asimismo, declarada la baja, </w:t>
      </w:r>
      <w:r w:rsidR="00813FDD" w:rsidRPr="00826EFB">
        <w:rPr>
          <w:rFonts w:ascii="Arial" w:hAnsi="Arial" w:cs="Arial"/>
          <w:color w:val="000000" w:themeColor="text1"/>
          <w:sz w:val="24"/>
          <w:szCs w:val="24"/>
          <w:lang w:val="es-ES"/>
        </w:rPr>
        <w:t>el</w:t>
      </w:r>
      <w:r w:rsidRPr="00826EFB">
        <w:rPr>
          <w:rFonts w:ascii="Arial" w:hAnsi="Arial" w:cs="Arial"/>
          <w:color w:val="000000" w:themeColor="text1"/>
          <w:sz w:val="24"/>
          <w:szCs w:val="24"/>
          <w:lang w:val="es-ES"/>
        </w:rPr>
        <w:t xml:space="preserve"> documento</w:t>
      </w:r>
      <w:r w:rsidR="00813FDD" w:rsidRPr="00826EFB">
        <w:rPr>
          <w:rFonts w:ascii="Arial" w:hAnsi="Arial" w:cs="Arial"/>
          <w:color w:val="000000" w:themeColor="text1"/>
          <w:sz w:val="24"/>
          <w:szCs w:val="24"/>
          <w:lang w:val="es-ES"/>
        </w:rPr>
        <w:t xml:space="preserve"> que la acredite</w:t>
      </w:r>
      <w:r w:rsidRPr="00826EFB">
        <w:rPr>
          <w:rFonts w:ascii="Arial" w:hAnsi="Arial" w:cs="Arial"/>
          <w:color w:val="000000" w:themeColor="text1"/>
          <w:sz w:val="24"/>
          <w:szCs w:val="24"/>
          <w:lang w:val="es-ES"/>
        </w:rPr>
        <w:t xml:space="preserve"> deberá conservarse durante el mismo período de </w:t>
      </w:r>
      <w:r w:rsidRPr="00826EFB">
        <w:rPr>
          <w:rFonts w:ascii="Arial" w:hAnsi="Arial" w:cs="Arial"/>
          <w:iCs/>
          <w:color w:val="000000" w:themeColor="text1"/>
          <w:sz w:val="24"/>
          <w:szCs w:val="24"/>
          <w:lang w:val="es-ES"/>
        </w:rPr>
        <w:t>cuatro</w:t>
      </w:r>
      <w:r w:rsidRPr="00826EFB">
        <w:rPr>
          <w:rFonts w:ascii="Arial" w:hAnsi="Arial" w:cs="Arial"/>
          <w:i/>
          <w:iCs/>
          <w:color w:val="000000" w:themeColor="text1"/>
          <w:sz w:val="24"/>
          <w:szCs w:val="24"/>
          <w:lang w:val="es-ES"/>
        </w:rPr>
        <w:t xml:space="preserve"> </w:t>
      </w:r>
      <w:r w:rsidRPr="00826EFB">
        <w:rPr>
          <w:rFonts w:ascii="Arial" w:hAnsi="Arial" w:cs="Arial"/>
          <w:color w:val="000000" w:themeColor="text1"/>
          <w:sz w:val="24"/>
          <w:szCs w:val="24"/>
          <w:lang w:val="es-ES"/>
        </w:rPr>
        <w:t>años</w:t>
      </w:r>
      <w:r w:rsidR="00BC751F" w:rsidRPr="00826EFB">
        <w:rPr>
          <w:rFonts w:ascii="Arial" w:hAnsi="Arial" w:cs="Arial"/>
          <w:color w:val="000000" w:themeColor="text1"/>
          <w:sz w:val="24"/>
          <w:szCs w:val="24"/>
          <w:lang w:val="es-ES"/>
        </w:rPr>
        <w:t>.</w:t>
      </w:r>
    </w:p>
    <w:p w:rsidR="0033616F" w:rsidRPr="00826EFB" w:rsidRDefault="0033616F" w:rsidP="003F37A9">
      <w:pPr>
        <w:spacing w:line="360" w:lineRule="auto"/>
        <w:ind w:left="426" w:firstLine="425"/>
        <w:jc w:val="both"/>
        <w:rPr>
          <w:rFonts w:ascii="Arial" w:hAnsi="Arial" w:cs="Arial"/>
          <w:color w:val="000000" w:themeColor="text1"/>
          <w:sz w:val="24"/>
          <w:szCs w:val="24"/>
          <w:lang w:val="es-ES"/>
        </w:rPr>
      </w:pPr>
    </w:p>
    <w:p w:rsidR="003B6B32" w:rsidRPr="00826EFB" w:rsidRDefault="0033616F"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Las</w:t>
      </w:r>
      <w:r w:rsidR="000517F6" w:rsidRPr="00826EFB">
        <w:rPr>
          <w:rFonts w:ascii="Arial" w:hAnsi="Arial" w:cs="Arial"/>
          <w:color w:val="000000" w:themeColor="text1"/>
          <w:sz w:val="24"/>
          <w:szCs w:val="24"/>
          <w:lang w:val="es-ES"/>
        </w:rPr>
        <w:t xml:space="preserve"> obligaciones de conservación de los justificantes a que se refieren los párrafos anteriores se considerarán cumplidas con la sola impresión, autorizada por la Tesorería General de la Seguridad Social, de los partes de alta y baja cuyos datos hubier</w:t>
      </w:r>
      <w:r w:rsidR="00EA512C" w:rsidRPr="00826EFB">
        <w:rPr>
          <w:rFonts w:ascii="Arial" w:hAnsi="Arial" w:cs="Arial"/>
          <w:color w:val="000000" w:themeColor="text1"/>
          <w:sz w:val="24"/>
          <w:szCs w:val="24"/>
          <w:lang w:val="es-ES"/>
        </w:rPr>
        <w:t>a</w:t>
      </w:r>
      <w:r w:rsidR="000517F6" w:rsidRPr="00826EFB">
        <w:rPr>
          <w:rFonts w:ascii="Arial" w:hAnsi="Arial" w:cs="Arial"/>
          <w:color w:val="000000" w:themeColor="text1"/>
          <w:sz w:val="24"/>
          <w:szCs w:val="24"/>
          <w:lang w:val="es-ES"/>
        </w:rPr>
        <w:t>n sido transmitidos al fichero general de afiliación por medios electrónicos, informáticos o telemáticos, en el momento en que le sean requeridos por los interesados o por</w:t>
      </w:r>
      <w:r w:rsidR="00EA512C" w:rsidRPr="00826EFB">
        <w:rPr>
          <w:rFonts w:ascii="Arial" w:hAnsi="Arial" w:cs="Arial"/>
          <w:color w:val="000000" w:themeColor="text1"/>
          <w:sz w:val="24"/>
          <w:szCs w:val="24"/>
          <w:lang w:val="es-ES"/>
        </w:rPr>
        <w:t xml:space="preserve"> una</w:t>
      </w:r>
      <w:r w:rsidR="000517F6" w:rsidRPr="00826EFB">
        <w:rPr>
          <w:rFonts w:ascii="Arial" w:hAnsi="Arial" w:cs="Arial"/>
          <w:color w:val="000000" w:themeColor="text1"/>
          <w:sz w:val="24"/>
          <w:szCs w:val="24"/>
          <w:lang w:val="es-ES"/>
        </w:rPr>
        <w:t xml:space="preserve"> autoridad judicial o administrativa</w:t>
      </w:r>
      <w:r w:rsidRPr="00826EFB">
        <w:rPr>
          <w:rFonts w:ascii="Arial" w:hAnsi="Arial" w:cs="Arial"/>
          <w:color w:val="000000" w:themeColor="text1"/>
          <w:sz w:val="24"/>
          <w:szCs w:val="24"/>
          <w:lang w:val="es-ES"/>
        </w:rPr>
        <w:t>.”</w:t>
      </w:r>
    </w:p>
    <w:p w:rsidR="00786A37" w:rsidRDefault="00786A37" w:rsidP="003F37A9">
      <w:pPr>
        <w:spacing w:line="360" w:lineRule="auto"/>
        <w:ind w:left="425"/>
        <w:jc w:val="both"/>
        <w:rPr>
          <w:rFonts w:ascii="Arial" w:hAnsi="Arial" w:cs="Arial"/>
          <w:sz w:val="24"/>
          <w:szCs w:val="24"/>
          <w:lang w:val="es-ES"/>
        </w:rPr>
      </w:pPr>
    </w:p>
    <w:p w:rsidR="003B6B32" w:rsidRPr="003B6B32" w:rsidRDefault="00C343B7" w:rsidP="003F37A9">
      <w:pPr>
        <w:spacing w:line="360" w:lineRule="auto"/>
        <w:ind w:left="425"/>
        <w:jc w:val="both"/>
        <w:rPr>
          <w:rFonts w:ascii="Arial" w:hAnsi="Arial" w:cs="Arial"/>
          <w:sz w:val="24"/>
          <w:szCs w:val="24"/>
          <w:lang w:val="es-ES"/>
        </w:rPr>
      </w:pPr>
      <w:r>
        <w:rPr>
          <w:rFonts w:ascii="Arial" w:hAnsi="Arial" w:cs="Arial"/>
          <w:sz w:val="24"/>
          <w:szCs w:val="24"/>
          <w:lang w:val="es-ES"/>
        </w:rPr>
        <w:t>Nueve</w:t>
      </w:r>
      <w:r w:rsidR="003B6B32" w:rsidRPr="007B3D3C">
        <w:rPr>
          <w:rFonts w:ascii="Arial" w:hAnsi="Arial" w:cs="Arial"/>
          <w:sz w:val="24"/>
          <w:szCs w:val="24"/>
          <w:lang w:val="es-ES"/>
        </w:rPr>
        <w:t>.</w:t>
      </w:r>
      <w:r w:rsidR="003B6B32" w:rsidRPr="003B6B32">
        <w:rPr>
          <w:rFonts w:ascii="Arial" w:hAnsi="Arial" w:cs="Arial"/>
          <w:sz w:val="24"/>
          <w:szCs w:val="24"/>
          <w:lang w:val="es-ES"/>
        </w:rPr>
        <w:t xml:space="preserve"> El artículo 3</w:t>
      </w:r>
      <w:r w:rsidR="003B6B32">
        <w:rPr>
          <w:rFonts w:ascii="Arial" w:hAnsi="Arial" w:cs="Arial"/>
          <w:sz w:val="24"/>
          <w:szCs w:val="24"/>
          <w:lang w:val="es-ES"/>
        </w:rPr>
        <w:t>7</w:t>
      </w:r>
      <w:r w:rsidR="003B6B32" w:rsidRPr="003B6B32">
        <w:rPr>
          <w:rFonts w:ascii="Arial" w:hAnsi="Arial" w:cs="Arial"/>
          <w:sz w:val="24"/>
          <w:szCs w:val="24"/>
          <w:lang w:val="es-ES"/>
        </w:rPr>
        <w:t xml:space="preserve"> queda redactado de la siguiente manera:</w:t>
      </w:r>
    </w:p>
    <w:p w:rsidR="003B6B32" w:rsidRPr="003B6B32" w:rsidRDefault="003B6B32" w:rsidP="003F37A9">
      <w:pPr>
        <w:spacing w:line="360" w:lineRule="auto"/>
        <w:ind w:left="426"/>
        <w:jc w:val="both"/>
        <w:rPr>
          <w:rFonts w:ascii="Arial" w:hAnsi="Arial" w:cs="Arial"/>
          <w:sz w:val="24"/>
          <w:szCs w:val="24"/>
          <w:lang w:val="es-ES"/>
        </w:rPr>
      </w:pPr>
    </w:p>
    <w:p w:rsidR="003B6B32" w:rsidRPr="003B6B32" w:rsidRDefault="003B6B32" w:rsidP="003F37A9">
      <w:pPr>
        <w:spacing w:line="360" w:lineRule="auto"/>
        <w:ind w:left="426" w:firstLine="425"/>
        <w:jc w:val="both"/>
        <w:rPr>
          <w:rFonts w:ascii="Arial" w:hAnsi="Arial" w:cs="Arial"/>
          <w:sz w:val="24"/>
          <w:szCs w:val="24"/>
          <w:lang w:val="es-ES"/>
        </w:rPr>
      </w:pPr>
      <w:r w:rsidRPr="003B6B32">
        <w:rPr>
          <w:rFonts w:ascii="Arial" w:hAnsi="Arial" w:cs="Arial"/>
          <w:sz w:val="24"/>
          <w:szCs w:val="24"/>
          <w:lang w:val="es-ES"/>
        </w:rPr>
        <w:t>“Artículo 3</w:t>
      </w:r>
      <w:r>
        <w:rPr>
          <w:rFonts w:ascii="Arial" w:hAnsi="Arial" w:cs="Arial"/>
          <w:sz w:val="24"/>
          <w:szCs w:val="24"/>
          <w:lang w:val="es-ES"/>
        </w:rPr>
        <w:t>7</w:t>
      </w:r>
      <w:r w:rsidRPr="003B6B32">
        <w:rPr>
          <w:rFonts w:ascii="Arial" w:hAnsi="Arial" w:cs="Arial"/>
          <w:sz w:val="24"/>
          <w:szCs w:val="24"/>
          <w:lang w:val="es-ES"/>
        </w:rPr>
        <w:t xml:space="preserve">. </w:t>
      </w:r>
      <w:r>
        <w:rPr>
          <w:rFonts w:ascii="Arial" w:hAnsi="Arial" w:cs="Arial"/>
          <w:i/>
          <w:sz w:val="24"/>
          <w:szCs w:val="24"/>
          <w:lang w:val="es-ES"/>
        </w:rPr>
        <w:t>Efectos de las variaciones de datos de los trabajadores.</w:t>
      </w:r>
    </w:p>
    <w:p w:rsidR="003B6B32" w:rsidRPr="003B6B32" w:rsidRDefault="003B6B32" w:rsidP="003F37A9">
      <w:pPr>
        <w:spacing w:line="360" w:lineRule="auto"/>
        <w:ind w:left="426" w:firstLine="425"/>
        <w:jc w:val="both"/>
        <w:rPr>
          <w:rFonts w:ascii="Arial" w:hAnsi="Arial" w:cs="Arial"/>
          <w:sz w:val="24"/>
          <w:szCs w:val="24"/>
          <w:lang w:val="es-ES"/>
        </w:rPr>
      </w:pPr>
    </w:p>
    <w:p w:rsidR="00010BC3" w:rsidRPr="00826EFB" w:rsidRDefault="003B5F9F" w:rsidP="003F37A9">
      <w:pPr>
        <w:spacing w:line="360" w:lineRule="auto"/>
        <w:ind w:left="425" w:firstLine="425"/>
        <w:jc w:val="both"/>
        <w:rPr>
          <w:rFonts w:ascii="Arial" w:hAnsi="Arial" w:cs="Arial"/>
          <w:color w:val="000000" w:themeColor="text1"/>
          <w:sz w:val="24"/>
          <w:szCs w:val="24"/>
          <w:lang w:val="es-ES"/>
        </w:rPr>
      </w:pPr>
      <w:r w:rsidRPr="003B5F9F">
        <w:rPr>
          <w:rFonts w:ascii="Arial" w:hAnsi="Arial" w:cs="Arial"/>
          <w:sz w:val="24"/>
          <w:szCs w:val="24"/>
          <w:lang w:val="es-ES"/>
        </w:rPr>
        <w:t xml:space="preserve">1. </w:t>
      </w:r>
      <w:r w:rsidR="003B6B32" w:rsidRPr="003B5F9F">
        <w:rPr>
          <w:rFonts w:ascii="Arial" w:hAnsi="Arial" w:cs="Arial"/>
          <w:sz w:val="24"/>
          <w:szCs w:val="24"/>
          <w:lang w:val="es-ES"/>
        </w:rPr>
        <w:t xml:space="preserve">Las variaciones </w:t>
      </w:r>
      <w:r w:rsidR="00010BC3" w:rsidRPr="003B5F9F">
        <w:rPr>
          <w:rFonts w:ascii="Arial" w:hAnsi="Arial" w:cs="Arial"/>
          <w:sz w:val="24"/>
          <w:szCs w:val="24"/>
          <w:lang w:val="es-ES"/>
        </w:rPr>
        <w:t xml:space="preserve">que puedan producirse en los datos de los trabajadores </w:t>
      </w:r>
      <w:r w:rsidR="00010BC3" w:rsidRPr="001238F0">
        <w:rPr>
          <w:rFonts w:ascii="Arial" w:hAnsi="Arial" w:cs="Arial"/>
          <w:sz w:val="24"/>
          <w:szCs w:val="24"/>
          <w:lang w:val="es-ES"/>
        </w:rPr>
        <w:t xml:space="preserve">en alta causarán efectos a partir del momento en que aquéllas se produzcan siempre que sean comunicadas en tiempo y forma a la </w:t>
      </w:r>
      <w:r w:rsidR="002A35CF" w:rsidRPr="001238F0">
        <w:rPr>
          <w:rFonts w:ascii="Arial" w:hAnsi="Arial" w:cs="Arial"/>
          <w:sz w:val="24"/>
          <w:szCs w:val="24"/>
          <w:lang w:val="es-ES"/>
        </w:rPr>
        <w:t>d</w:t>
      </w:r>
      <w:r w:rsidR="00010BC3" w:rsidRPr="001238F0">
        <w:rPr>
          <w:rFonts w:ascii="Arial" w:hAnsi="Arial" w:cs="Arial"/>
          <w:sz w:val="24"/>
          <w:szCs w:val="24"/>
          <w:lang w:val="es-ES"/>
        </w:rPr>
        <w:t xml:space="preserve">irección </w:t>
      </w:r>
      <w:r w:rsidR="002A35CF" w:rsidRPr="001238F0">
        <w:rPr>
          <w:rFonts w:ascii="Arial" w:hAnsi="Arial" w:cs="Arial"/>
          <w:sz w:val="24"/>
          <w:szCs w:val="24"/>
          <w:lang w:val="es-ES"/>
        </w:rPr>
        <w:t>p</w:t>
      </w:r>
      <w:r w:rsidR="00010BC3" w:rsidRPr="001238F0">
        <w:rPr>
          <w:rFonts w:ascii="Arial" w:hAnsi="Arial" w:cs="Arial"/>
          <w:sz w:val="24"/>
          <w:szCs w:val="24"/>
          <w:lang w:val="es-ES"/>
        </w:rPr>
        <w:t xml:space="preserve">rovincial de </w:t>
      </w:r>
      <w:r w:rsidR="00010BC3" w:rsidRPr="00826EFB">
        <w:rPr>
          <w:rFonts w:ascii="Arial" w:hAnsi="Arial" w:cs="Arial"/>
          <w:color w:val="000000" w:themeColor="text1"/>
          <w:sz w:val="24"/>
          <w:szCs w:val="24"/>
          <w:lang w:val="es-ES"/>
        </w:rPr>
        <w:t>la Tesorería General de la Seguridad Social o</w:t>
      </w:r>
      <w:r w:rsidR="00675054" w:rsidRPr="00826EFB">
        <w:rPr>
          <w:rFonts w:ascii="Arial" w:hAnsi="Arial" w:cs="Arial"/>
          <w:color w:val="000000" w:themeColor="text1"/>
          <w:sz w:val="24"/>
          <w:szCs w:val="24"/>
          <w:lang w:val="es-ES"/>
        </w:rPr>
        <w:t xml:space="preserve"> a la</w:t>
      </w:r>
      <w:r w:rsidR="00010BC3" w:rsidRPr="00826EFB">
        <w:rPr>
          <w:rFonts w:ascii="Arial" w:hAnsi="Arial" w:cs="Arial"/>
          <w:color w:val="000000" w:themeColor="text1"/>
          <w:sz w:val="24"/>
          <w:szCs w:val="24"/>
          <w:lang w:val="es-ES"/>
        </w:rPr>
        <w:t xml:space="preserve"> </w:t>
      </w:r>
      <w:r w:rsidR="002A35CF" w:rsidRPr="00826EFB">
        <w:rPr>
          <w:rFonts w:ascii="Arial" w:hAnsi="Arial" w:cs="Arial"/>
          <w:color w:val="000000" w:themeColor="text1"/>
          <w:sz w:val="24"/>
          <w:szCs w:val="24"/>
          <w:lang w:val="es-ES"/>
        </w:rPr>
        <w:t>a</w:t>
      </w:r>
      <w:r w:rsidR="00010BC3" w:rsidRPr="00826EFB">
        <w:rPr>
          <w:rFonts w:ascii="Arial" w:hAnsi="Arial" w:cs="Arial"/>
          <w:color w:val="000000" w:themeColor="text1"/>
          <w:sz w:val="24"/>
          <w:szCs w:val="24"/>
          <w:lang w:val="es-ES"/>
        </w:rPr>
        <w:t xml:space="preserve">dministración de la </w:t>
      </w:r>
      <w:r w:rsidR="00675054" w:rsidRPr="00826EFB">
        <w:rPr>
          <w:rFonts w:ascii="Arial" w:hAnsi="Arial" w:cs="Arial"/>
          <w:color w:val="000000" w:themeColor="text1"/>
          <w:sz w:val="24"/>
          <w:szCs w:val="24"/>
          <w:lang w:val="es-ES"/>
        </w:rPr>
        <w:t>Seguridad Social</w:t>
      </w:r>
      <w:r w:rsidR="00010BC3" w:rsidRPr="00826EFB">
        <w:rPr>
          <w:rFonts w:ascii="Arial" w:hAnsi="Arial" w:cs="Arial"/>
          <w:color w:val="000000" w:themeColor="text1"/>
          <w:sz w:val="24"/>
          <w:szCs w:val="24"/>
          <w:lang w:val="es-ES"/>
        </w:rPr>
        <w:t>, conforme a lo dispuesto en el artículo 28 de e</w:t>
      </w:r>
      <w:r w:rsidR="002A35CF" w:rsidRPr="00826EFB">
        <w:rPr>
          <w:rFonts w:ascii="Arial" w:hAnsi="Arial" w:cs="Arial"/>
          <w:color w:val="000000" w:themeColor="text1"/>
          <w:sz w:val="24"/>
          <w:szCs w:val="24"/>
          <w:lang w:val="es-ES"/>
        </w:rPr>
        <w:t>ste</w:t>
      </w:r>
      <w:r w:rsidR="00010BC3" w:rsidRPr="00826EFB">
        <w:rPr>
          <w:rFonts w:ascii="Arial" w:hAnsi="Arial" w:cs="Arial"/>
          <w:color w:val="000000" w:themeColor="text1"/>
          <w:sz w:val="24"/>
          <w:szCs w:val="24"/>
          <w:lang w:val="es-ES"/>
        </w:rPr>
        <w:t xml:space="preserve"> </w:t>
      </w:r>
      <w:r w:rsidR="002A35CF" w:rsidRPr="00826EFB">
        <w:rPr>
          <w:rFonts w:ascii="Arial" w:hAnsi="Arial" w:cs="Arial"/>
          <w:color w:val="000000" w:themeColor="text1"/>
          <w:sz w:val="24"/>
          <w:szCs w:val="24"/>
          <w:lang w:val="es-ES"/>
        </w:rPr>
        <w:t>r</w:t>
      </w:r>
      <w:r w:rsidR="00010BC3" w:rsidRPr="00826EFB">
        <w:rPr>
          <w:rFonts w:ascii="Arial" w:hAnsi="Arial" w:cs="Arial"/>
          <w:color w:val="000000" w:themeColor="text1"/>
          <w:sz w:val="24"/>
          <w:szCs w:val="24"/>
          <w:lang w:val="es-ES"/>
        </w:rPr>
        <w:t>eglamento.</w:t>
      </w:r>
    </w:p>
    <w:p w:rsidR="003B5F9F" w:rsidRPr="00826EFB" w:rsidRDefault="003B5F9F" w:rsidP="003F37A9">
      <w:pPr>
        <w:spacing w:line="360" w:lineRule="auto"/>
        <w:ind w:left="426" w:firstLine="425"/>
        <w:jc w:val="both"/>
        <w:rPr>
          <w:rFonts w:ascii="Arial" w:hAnsi="Arial" w:cs="Arial"/>
          <w:color w:val="000000" w:themeColor="text1"/>
          <w:sz w:val="24"/>
          <w:szCs w:val="24"/>
          <w:lang w:val="es-ES"/>
        </w:rPr>
      </w:pPr>
    </w:p>
    <w:p w:rsidR="003B5F9F" w:rsidRPr="00E20BC2" w:rsidRDefault="001238F0" w:rsidP="003F37A9">
      <w:pPr>
        <w:spacing w:line="360" w:lineRule="auto"/>
        <w:ind w:left="425"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En otro caso surtirán efectos a partir del día en que se comuniquen, salvo cuando la variación producid</w:t>
      </w:r>
      <w:r w:rsidR="000A27F3"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 xml:space="preserve"> </w:t>
      </w:r>
      <w:r w:rsidR="000A27F3" w:rsidRPr="00826EFB">
        <w:rPr>
          <w:rFonts w:ascii="Arial" w:hAnsi="Arial" w:cs="Arial"/>
          <w:color w:val="000000" w:themeColor="text1"/>
          <w:sz w:val="24"/>
          <w:szCs w:val="24"/>
          <w:lang w:val="es-ES"/>
        </w:rPr>
        <w:t xml:space="preserve">en una fecha anterior </w:t>
      </w:r>
      <w:r w:rsidR="00E70748" w:rsidRPr="00826EFB">
        <w:rPr>
          <w:rFonts w:ascii="Arial" w:hAnsi="Arial" w:cs="Arial"/>
          <w:color w:val="000000" w:themeColor="text1"/>
          <w:sz w:val="24"/>
          <w:szCs w:val="24"/>
          <w:lang w:val="es-ES"/>
        </w:rPr>
        <w:t xml:space="preserve">tuviera </w:t>
      </w:r>
      <w:r w:rsidR="000A27F3" w:rsidRPr="00826EFB">
        <w:rPr>
          <w:rFonts w:ascii="Arial" w:hAnsi="Arial" w:cs="Arial"/>
          <w:color w:val="000000" w:themeColor="text1"/>
          <w:sz w:val="24"/>
          <w:szCs w:val="24"/>
          <w:lang w:val="es-ES"/>
        </w:rPr>
        <w:t>repercu</w:t>
      </w:r>
      <w:r w:rsidR="00E70748" w:rsidRPr="00826EFB">
        <w:rPr>
          <w:rFonts w:ascii="Arial" w:hAnsi="Arial" w:cs="Arial"/>
          <w:color w:val="000000" w:themeColor="text1"/>
          <w:sz w:val="24"/>
          <w:szCs w:val="24"/>
          <w:lang w:val="es-ES"/>
        </w:rPr>
        <w:t>sión</w:t>
      </w:r>
      <w:r w:rsidR="000A27F3" w:rsidRPr="00826EFB">
        <w:rPr>
          <w:rFonts w:ascii="Arial" w:hAnsi="Arial" w:cs="Arial"/>
          <w:color w:val="000000" w:themeColor="text1"/>
          <w:sz w:val="24"/>
          <w:szCs w:val="24"/>
          <w:lang w:val="es-ES"/>
        </w:rPr>
        <w:t xml:space="preserve"> en la cotización</w:t>
      </w:r>
      <w:r w:rsidR="00CA10A7" w:rsidRPr="00826EFB">
        <w:rPr>
          <w:rFonts w:ascii="Arial" w:hAnsi="Arial" w:cs="Arial"/>
          <w:color w:val="000000" w:themeColor="text1"/>
          <w:sz w:val="24"/>
          <w:szCs w:val="24"/>
          <w:lang w:val="es-ES"/>
        </w:rPr>
        <w:t xml:space="preserve">, en cuyo caso </w:t>
      </w:r>
      <w:r w:rsidR="00E70748" w:rsidRPr="00826EFB">
        <w:rPr>
          <w:rFonts w:ascii="Arial" w:hAnsi="Arial" w:cs="Arial"/>
          <w:color w:val="000000" w:themeColor="text1"/>
          <w:sz w:val="24"/>
          <w:szCs w:val="24"/>
          <w:lang w:val="es-ES"/>
        </w:rPr>
        <w:t>retrotraerá sus</w:t>
      </w:r>
      <w:r w:rsidR="00CA10A7" w:rsidRPr="00826EFB">
        <w:rPr>
          <w:rFonts w:ascii="Arial" w:hAnsi="Arial" w:cs="Arial"/>
          <w:color w:val="000000" w:themeColor="text1"/>
          <w:sz w:val="24"/>
          <w:szCs w:val="24"/>
          <w:lang w:val="es-ES"/>
        </w:rPr>
        <w:t xml:space="preserve"> efectos </w:t>
      </w:r>
      <w:r w:rsidR="00E70748" w:rsidRPr="00826EFB">
        <w:rPr>
          <w:rFonts w:ascii="Arial" w:hAnsi="Arial" w:cs="Arial"/>
          <w:color w:val="000000" w:themeColor="text1"/>
          <w:sz w:val="24"/>
          <w:szCs w:val="24"/>
          <w:lang w:val="es-ES"/>
        </w:rPr>
        <w:t>a</w:t>
      </w:r>
      <w:r w:rsidR="00CA10A7" w:rsidRPr="00826EFB">
        <w:rPr>
          <w:rFonts w:ascii="Arial" w:hAnsi="Arial" w:cs="Arial"/>
          <w:color w:val="000000" w:themeColor="text1"/>
          <w:sz w:val="24"/>
          <w:szCs w:val="24"/>
          <w:lang w:val="es-ES"/>
        </w:rPr>
        <w:t>l día en que hubiera tenido lugar</w:t>
      </w:r>
      <w:r w:rsidR="00E70748" w:rsidRPr="00826EFB">
        <w:rPr>
          <w:rFonts w:ascii="Arial" w:hAnsi="Arial" w:cs="Arial"/>
          <w:color w:val="000000" w:themeColor="text1"/>
          <w:sz w:val="24"/>
          <w:szCs w:val="24"/>
          <w:lang w:val="es-ES"/>
        </w:rPr>
        <w:t xml:space="preserve">, </w:t>
      </w:r>
      <w:r w:rsidR="00726AEE">
        <w:rPr>
          <w:rFonts w:ascii="Arial" w:hAnsi="Arial" w:cs="Arial"/>
          <w:color w:val="000000" w:themeColor="text1"/>
          <w:sz w:val="24"/>
          <w:szCs w:val="24"/>
          <w:lang w:val="es-ES"/>
        </w:rPr>
        <w:t xml:space="preserve">procediendo tanto la reclamación de las cuotas que resulten exigibles como </w:t>
      </w:r>
      <w:r w:rsidR="00726AEE" w:rsidRPr="00E20BC2">
        <w:rPr>
          <w:rFonts w:ascii="Arial" w:hAnsi="Arial" w:cs="Arial"/>
          <w:color w:val="000000" w:themeColor="text1"/>
          <w:sz w:val="24"/>
          <w:szCs w:val="24"/>
          <w:lang w:val="es-ES"/>
        </w:rPr>
        <w:t xml:space="preserve">el derecho a la devolución de </w:t>
      </w:r>
      <w:r w:rsidR="005B5B18" w:rsidRPr="00E20BC2">
        <w:rPr>
          <w:rFonts w:ascii="Arial" w:hAnsi="Arial" w:cs="Arial"/>
          <w:color w:val="000000" w:themeColor="text1"/>
          <w:sz w:val="24"/>
          <w:szCs w:val="24"/>
          <w:lang w:val="es-ES"/>
        </w:rPr>
        <w:t xml:space="preserve">aquellas que hubieran sido ingresadas indebidamente, </w:t>
      </w:r>
      <w:r w:rsidR="00E20BC2" w:rsidRPr="00E20BC2">
        <w:rPr>
          <w:rFonts w:ascii="Arial" w:hAnsi="Arial" w:cs="Arial"/>
          <w:color w:val="000000" w:themeColor="text1"/>
          <w:sz w:val="24"/>
          <w:szCs w:val="24"/>
          <w:lang w:val="es-ES"/>
        </w:rPr>
        <w:t xml:space="preserve">conforme a la normativa que resulte aplicable en cada caso, </w:t>
      </w:r>
      <w:r w:rsidR="005B5B18" w:rsidRPr="00E20BC2">
        <w:rPr>
          <w:rFonts w:ascii="Arial" w:hAnsi="Arial" w:cs="Arial"/>
          <w:color w:val="000000" w:themeColor="text1"/>
          <w:sz w:val="24"/>
          <w:szCs w:val="24"/>
          <w:lang w:val="es-ES"/>
        </w:rPr>
        <w:t>siempre que unas y otras no sean anteriores a los últimos cuatro años.</w:t>
      </w:r>
    </w:p>
    <w:p w:rsidR="00010BC3" w:rsidRPr="00E20BC2" w:rsidRDefault="00010BC3" w:rsidP="003F37A9">
      <w:pPr>
        <w:spacing w:line="360" w:lineRule="auto"/>
        <w:ind w:left="426" w:firstLine="425"/>
        <w:jc w:val="both"/>
        <w:rPr>
          <w:rFonts w:ascii="Arial" w:hAnsi="Arial" w:cs="Arial"/>
          <w:color w:val="000000" w:themeColor="text1"/>
          <w:sz w:val="24"/>
          <w:szCs w:val="24"/>
          <w:lang w:val="es-ES"/>
        </w:rPr>
      </w:pPr>
    </w:p>
    <w:p w:rsidR="00FF3FC4" w:rsidRPr="003B6B32" w:rsidRDefault="00010BC3" w:rsidP="003F37A9">
      <w:pPr>
        <w:spacing w:line="360" w:lineRule="auto"/>
        <w:ind w:left="426" w:firstLine="425"/>
        <w:jc w:val="both"/>
        <w:rPr>
          <w:rFonts w:ascii="Arial" w:hAnsi="Arial" w:cs="Arial"/>
          <w:sz w:val="24"/>
          <w:szCs w:val="24"/>
          <w:lang w:val="es-ES"/>
        </w:rPr>
      </w:pPr>
      <w:r w:rsidRPr="001238F0">
        <w:rPr>
          <w:rFonts w:ascii="Arial" w:hAnsi="Arial" w:cs="Arial"/>
          <w:sz w:val="24"/>
          <w:szCs w:val="24"/>
          <w:lang w:val="es-ES"/>
        </w:rPr>
        <w:t>2. Los</w:t>
      </w:r>
      <w:r w:rsidRPr="003B5F9F">
        <w:rPr>
          <w:rFonts w:ascii="Arial" w:hAnsi="Arial" w:cs="Arial"/>
          <w:sz w:val="24"/>
          <w:szCs w:val="24"/>
          <w:lang w:val="es-ES"/>
        </w:rPr>
        <w:t xml:space="preserve"> sujetos obligados a comunicar estas variaciones incurrirán en las sanciones y en las responsabilidades que de su falta se deriven con anterioridad</w:t>
      </w:r>
      <w:r w:rsidRPr="00010BC3">
        <w:rPr>
          <w:rFonts w:ascii="Arial" w:hAnsi="Arial" w:cs="Arial"/>
          <w:sz w:val="24"/>
          <w:szCs w:val="24"/>
          <w:lang w:val="es-ES"/>
        </w:rPr>
        <w:t xml:space="preserve"> a la fecha en que la</w:t>
      </w:r>
      <w:r>
        <w:rPr>
          <w:rFonts w:ascii="Arial" w:hAnsi="Arial" w:cs="Arial"/>
          <w:sz w:val="24"/>
          <w:szCs w:val="24"/>
          <w:lang w:val="es-ES"/>
        </w:rPr>
        <w:t xml:space="preserve"> </w:t>
      </w:r>
      <w:r w:rsidRPr="00010BC3">
        <w:rPr>
          <w:rFonts w:ascii="Arial" w:hAnsi="Arial" w:cs="Arial"/>
          <w:sz w:val="24"/>
          <w:szCs w:val="24"/>
          <w:lang w:val="es-ES"/>
        </w:rPr>
        <w:t>comunicación se produzca.</w:t>
      </w:r>
      <w:r w:rsidR="003B6B32" w:rsidRPr="003B6B32">
        <w:rPr>
          <w:rFonts w:ascii="Arial" w:hAnsi="Arial" w:cs="Arial"/>
          <w:sz w:val="24"/>
          <w:szCs w:val="24"/>
          <w:lang w:val="es-ES"/>
        </w:rPr>
        <w:t>”</w:t>
      </w:r>
      <w:r w:rsidR="00742ED8" w:rsidRPr="003B6B32">
        <w:rPr>
          <w:rFonts w:ascii="Arial" w:hAnsi="Arial" w:cs="Arial"/>
          <w:sz w:val="24"/>
          <w:szCs w:val="24"/>
          <w:lang w:val="es-ES"/>
        </w:rPr>
        <w:t xml:space="preserve"> </w:t>
      </w:r>
    </w:p>
    <w:p w:rsidR="00115A08" w:rsidRPr="002314AF" w:rsidRDefault="00115A08" w:rsidP="003F37A9">
      <w:pPr>
        <w:spacing w:line="360" w:lineRule="auto"/>
        <w:ind w:left="426" w:firstLine="425"/>
        <w:jc w:val="both"/>
        <w:rPr>
          <w:rFonts w:ascii="Arial" w:hAnsi="Arial" w:cs="Arial"/>
          <w:sz w:val="24"/>
          <w:szCs w:val="24"/>
          <w:lang w:val="es-ES"/>
        </w:rPr>
      </w:pPr>
    </w:p>
    <w:p w:rsidR="00115A08" w:rsidRPr="00D96D74" w:rsidRDefault="00C343B7" w:rsidP="003F37A9">
      <w:pPr>
        <w:spacing w:line="360" w:lineRule="auto"/>
        <w:ind w:firstLine="426"/>
        <w:jc w:val="both"/>
        <w:rPr>
          <w:rFonts w:ascii="Arial" w:hAnsi="Arial" w:cs="Arial"/>
          <w:i/>
          <w:sz w:val="24"/>
          <w:szCs w:val="24"/>
          <w:lang w:val="es-ES"/>
        </w:rPr>
      </w:pPr>
      <w:r>
        <w:rPr>
          <w:rFonts w:ascii="Arial" w:hAnsi="Arial" w:cs="Arial"/>
          <w:sz w:val="24"/>
          <w:szCs w:val="24"/>
        </w:rPr>
        <w:t>Diez</w:t>
      </w:r>
      <w:r w:rsidR="00115A08">
        <w:rPr>
          <w:rFonts w:ascii="Arial" w:hAnsi="Arial" w:cs="Arial"/>
          <w:sz w:val="24"/>
          <w:szCs w:val="24"/>
        </w:rPr>
        <w:t>. La norma 1ª del apartado 1 del artículo 43 queda redactada de la siguiente manera:</w:t>
      </w:r>
    </w:p>
    <w:p w:rsidR="00115A08" w:rsidRPr="00D96D74" w:rsidRDefault="00115A08" w:rsidP="003F37A9">
      <w:pPr>
        <w:spacing w:line="360" w:lineRule="auto"/>
        <w:ind w:left="426"/>
        <w:jc w:val="both"/>
        <w:rPr>
          <w:rFonts w:ascii="Arial" w:hAnsi="Arial" w:cs="Arial"/>
          <w:i/>
          <w:sz w:val="24"/>
          <w:szCs w:val="24"/>
          <w:lang w:val="es-ES"/>
        </w:rPr>
      </w:pPr>
    </w:p>
    <w:p w:rsidR="00115A08" w:rsidRPr="00826EFB" w:rsidRDefault="00115A08"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“1ª Respecto a los profesionales taurinos, su inclusión en el censo de activos conforme a lo previsto por el artículo 13.2 del Real Decreto 2621/1986, de 24 de diciembre, y sus normas de desarrollo, determinará su consideración en situación de alta, a todos los efectos, durante cada año natural.</w:t>
      </w:r>
    </w:p>
    <w:p w:rsidR="00115A08" w:rsidRPr="00826EFB" w:rsidRDefault="00115A08" w:rsidP="003F37A9">
      <w:pPr>
        <w:spacing w:line="360" w:lineRule="auto"/>
        <w:ind w:left="426" w:firstLine="425"/>
        <w:jc w:val="both"/>
        <w:rPr>
          <w:rFonts w:ascii="Arial" w:hAnsi="Arial" w:cs="Arial"/>
          <w:color w:val="000000" w:themeColor="text1"/>
          <w:sz w:val="24"/>
          <w:szCs w:val="24"/>
          <w:lang w:val="es-ES"/>
        </w:rPr>
      </w:pPr>
    </w:p>
    <w:p w:rsidR="004769FA" w:rsidRPr="00826EFB" w:rsidRDefault="00115A08"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La exclusión de dicho censo supondrá, por su parte, la baja automática del profesional taurino en el Régimen General de la Seguridad Social, en los términos y con los efectos establecidos en las citadas normas.”</w:t>
      </w:r>
    </w:p>
    <w:p w:rsidR="000319CD" w:rsidRPr="00826EFB" w:rsidRDefault="000319CD" w:rsidP="003F37A9">
      <w:pPr>
        <w:spacing w:line="360" w:lineRule="auto"/>
        <w:ind w:firstLine="426"/>
        <w:jc w:val="both"/>
        <w:rPr>
          <w:rFonts w:ascii="Arial" w:hAnsi="Arial" w:cs="Arial"/>
          <w:color w:val="000000" w:themeColor="text1"/>
          <w:sz w:val="24"/>
          <w:szCs w:val="24"/>
        </w:rPr>
      </w:pPr>
    </w:p>
    <w:p w:rsidR="000319CD" w:rsidRDefault="00C343B7" w:rsidP="003F37A9">
      <w:pPr>
        <w:spacing w:line="360" w:lineRule="auto"/>
        <w:ind w:firstLine="426"/>
        <w:jc w:val="both"/>
        <w:rPr>
          <w:rFonts w:ascii="Arial" w:hAnsi="Arial" w:cs="Arial"/>
          <w:sz w:val="24"/>
          <w:szCs w:val="24"/>
          <w:lang w:val="es-ES"/>
        </w:rPr>
      </w:pPr>
      <w:r>
        <w:rPr>
          <w:rFonts w:ascii="Arial" w:hAnsi="Arial" w:cs="Arial"/>
          <w:sz w:val="24"/>
          <w:szCs w:val="24"/>
        </w:rPr>
        <w:t>Once</w:t>
      </w:r>
      <w:r w:rsidR="000319CD">
        <w:rPr>
          <w:rFonts w:ascii="Arial" w:hAnsi="Arial" w:cs="Arial"/>
          <w:sz w:val="24"/>
          <w:szCs w:val="24"/>
        </w:rPr>
        <w:t xml:space="preserve">. </w:t>
      </w:r>
      <w:r w:rsidR="008C0FBE">
        <w:rPr>
          <w:rFonts w:ascii="Arial" w:hAnsi="Arial" w:cs="Arial"/>
          <w:sz w:val="24"/>
          <w:szCs w:val="24"/>
        </w:rPr>
        <w:t>Los</w:t>
      </w:r>
      <w:r w:rsidR="000319CD">
        <w:rPr>
          <w:rFonts w:ascii="Arial" w:hAnsi="Arial" w:cs="Arial"/>
          <w:sz w:val="24"/>
          <w:szCs w:val="24"/>
        </w:rPr>
        <w:t xml:space="preserve"> apartado</w:t>
      </w:r>
      <w:r w:rsidR="008C0FBE">
        <w:rPr>
          <w:rFonts w:ascii="Arial" w:hAnsi="Arial" w:cs="Arial"/>
          <w:sz w:val="24"/>
          <w:szCs w:val="24"/>
        </w:rPr>
        <w:t>s 1 y</w:t>
      </w:r>
      <w:r w:rsidR="000319CD">
        <w:rPr>
          <w:rFonts w:ascii="Arial" w:hAnsi="Arial" w:cs="Arial"/>
          <w:sz w:val="24"/>
          <w:szCs w:val="24"/>
        </w:rPr>
        <w:t xml:space="preserve"> 2 del artículo 48 queda</w:t>
      </w:r>
      <w:r w:rsidR="008C0FBE">
        <w:rPr>
          <w:rFonts w:ascii="Arial" w:hAnsi="Arial" w:cs="Arial"/>
          <w:sz w:val="24"/>
          <w:szCs w:val="24"/>
        </w:rPr>
        <w:t>n</w:t>
      </w:r>
      <w:r w:rsidR="000319CD">
        <w:rPr>
          <w:rFonts w:ascii="Arial" w:hAnsi="Arial" w:cs="Arial"/>
          <w:sz w:val="24"/>
          <w:szCs w:val="24"/>
        </w:rPr>
        <w:t xml:space="preserve"> redactado</w:t>
      </w:r>
      <w:r w:rsidR="008C0FBE">
        <w:rPr>
          <w:rFonts w:ascii="Arial" w:hAnsi="Arial" w:cs="Arial"/>
          <w:sz w:val="24"/>
          <w:szCs w:val="24"/>
        </w:rPr>
        <w:t>s</w:t>
      </w:r>
      <w:r w:rsidR="000319CD">
        <w:rPr>
          <w:rFonts w:ascii="Arial" w:hAnsi="Arial" w:cs="Arial"/>
          <w:sz w:val="24"/>
          <w:szCs w:val="24"/>
        </w:rPr>
        <w:t xml:space="preserve"> de la siguiente manera:</w:t>
      </w:r>
    </w:p>
    <w:p w:rsidR="004D62E4" w:rsidRDefault="004D62E4" w:rsidP="003F37A9">
      <w:pPr>
        <w:spacing w:line="360" w:lineRule="auto"/>
        <w:ind w:left="426" w:firstLine="425"/>
        <w:jc w:val="both"/>
        <w:rPr>
          <w:rFonts w:ascii="Arial" w:hAnsi="Arial" w:cs="Arial"/>
          <w:sz w:val="24"/>
          <w:szCs w:val="24"/>
          <w:lang w:val="es-ES"/>
        </w:rPr>
      </w:pPr>
    </w:p>
    <w:p w:rsidR="004D62E4" w:rsidRPr="00826EFB" w:rsidRDefault="004D62E4" w:rsidP="003F37A9">
      <w:pPr>
        <w:spacing w:line="360" w:lineRule="auto"/>
        <w:ind w:left="426" w:firstLine="425"/>
        <w:jc w:val="both"/>
        <w:rPr>
          <w:rFonts w:ascii="Arial" w:hAnsi="Arial" w:cs="Arial"/>
          <w:color w:val="000000" w:themeColor="text1"/>
          <w:sz w:val="24"/>
          <w:szCs w:val="24"/>
          <w:lang w:val="es-ES"/>
        </w:rPr>
      </w:pPr>
      <w:r>
        <w:rPr>
          <w:rFonts w:ascii="Arial" w:hAnsi="Arial" w:cs="Arial"/>
          <w:sz w:val="24"/>
          <w:szCs w:val="24"/>
          <w:lang w:val="es-ES"/>
        </w:rPr>
        <w:t>“</w:t>
      </w:r>
      <w:r w:rsidRPr="004D62E4">
        <w:rPr>
          <w:rFonts w:ascii="Arial" w:hAnsi="Arial" w:cs="Arial"/>
          <w:sz w:val="24"/>
          <w:szCs w:val="24"/>
          <w:lang w:val="es-ES"/>
        </w:rPr>
        <w:t>1.</w:t>
      </w:r>
      <w:r>
        <w:rPr>
          <w:rFonts w:ascii="Arial" w:hAnsi="Arial" w:cs="Arial"/>
          <w:sz w:val="24"/>
          <w:szCs w:val="24"/>
          <w:lang w:val="es-ES"/>
        </w:rPr>
        <w:t xml:space="preserve"> </w:t>
      </w:r>
      <w:r w:rsidRPr="004D62E4">
        <w:rPr>
          <w:rFonts w:ascii="Arial" w:hAnsi="Arial" w:cs="Arial"/>
          <w:sz w:val="24"/>
          <w:szCs w:val="24"/>
          <w:lang w:val="es-ES"/>
        </w:rPr>
        <w:t>En el Régimen Especial de</w:t>
      </w:r>
      <w:r>
        <w:rPr>
          <w:rFonts w:ascii="Arial" w:hAnsi="Arial" w:cs="Arial"/>
          <w:sz w:val="24"/>
          <w:szCs w:val="24"/>
          <w:lang w:val="es-ES"/>
        </w:rPr>
        <w:t xml:space="preserve"> los</w:t>
      </w:r>
      <w:r w:rsidRPr="004D62E4">
        <w:rPr>
          <w:rFonts w:ascii="Arial" w:hAnsi="Arial" w:cs="Arial"/>
          <w:sz w:val="24"/>
          <w:szCs w:val="24"/>
          <w:lang w:val="es-ES"/>
        </w:rPr>
        <w:t xml:space="preserve"> Trabajadores del Mar, cada embarcación tendrá la consideración de un centro de trabajo, al que se asignará un código </w:t>
      </w:r>
      <w:r w:rsidRPr="00826EFB">
        <w:rPr>
          <w:rFonts w:ascii="Arial" w:hAnsi="Arial" w:cs="Arial"/>
          <w:color w:val="000000" w:themeColor="text1"/>
          <w:sz w:val="24"/>
          <w:szCs w:val="24"/>
          <w:lang w:val="es-ES"/>
        </w:rPr>
        <w:t>de cuenta de cotización propio del que se tomará razón en el Registro de Empresarios</w:t>
      </w:r>
      <w:r w:rsidR="00676FDB" w:rsidRPr="00826EFB">
        <w:rPr>
          <w:rFonts w:ascii="Arial" w:hAnsi="Arial" w:cs="Arial"/>
          <w:color w:val="000000" w:themeColor="text1"/>
          <w:sz w:val="24"/>
          <w:szCs w:val="24"/>
          <w:lang w:val="es-ES"/>
        </w:rPr>
        <w:t xml:space="preserve"> y que </w:t>
      </w:r>
      <w:r w:rsidRPr="00826EFB">
        <w:rPr>
          <w:rFonts w:ascii="Arial" w:hAnsi="Arial" w:cs="Arial"/>
          <w:color w:val="000000" w:themeColor="text1"/>
          <w:sz w:val="24"/>
          <w:szCs w:val="24"/>
          <w:lang w:val="es-ES"/>
        </w:rPr>
        <w:t>será anotado</w:t>
      </w:r>
      <w:r w:rsidR="00676FDB" w:rsidRPr="00826EFB">
        <w:rPr>
          <w:rFonts w:ascii="Arial" w:hAnsi="Arial" w:cs="Arial"/>
          <w:color w:val="000000" w:themeColor="text1"/>
          <w:sz w:val="24"/>
          <w:szCs w:val="24"/>
          <w:lang w:val="es-ES"/>
        </w:rPr>
        <w:t>, asimismo,</w:t>
      </w:r>
      <w:r w:rsidRPr="00826EFB">
        <w:rPr>
          <w:rFonts w:ascii="Arial" w:hAnsi="Arial" w:cs="Arial"/>
          <w:color w:val="000000" w:themeColor="text1"/>
          <w:sz w:val="24"/>
          <w:szCs w:val="24"/>
          <w:lang w:val="es-ES"/>
        </w:rPr>
        <w:t xml:space="preserve"> en el </w:t>
      </w:r>
      <w:r w:rsidR="00676FDB" w:rsidRPr="00826EFB">
        <w:rPr>
          <w:rFonts w:ascii="Arial" w:hAnsi="Arial" w:cs="Arial"/>
          <w:color w:val="000000" w:themeColor="text1"/>
          <w:sz w:val="24"/>
          <w:szCs w:val="24"/>
          <w:lang w:val="es-ES"/>
        </w:rPr>
        <w:t>r</w:t>
      </w:r>
      <w:r w:rsidRPr="00826EFB">
        <w:rPr>
          <w:rFonts w:ascii="Arial" w:hAnsi="Arial" w:cs="Arial"/>
          <w:color w:val="000000" w:themeColor="text1"/>
          <w:sz w:val="24"/>
          <w:szCs w:val="24"/>
          <w:lang w:val="es-ES"/>
        </w:rPr>
        <w:t>ol o licencia de la embarcación.</w:t>
      </w:r>
    </w:p>
    <w:p w:rsidR="004D62E4" w:rsidRPr="00826EFB" w:rsidRDefault="004D62E4" w:rsidP="003F37A9">
      <w:pPr>
        <w:spacing w:line="360" w:lineRule="auto"/>
        <w:ind w:left="426" w:firstLine="425"/>
        <w:jc w:val="both"/>
        <w:rPr>
          <w:rFonts w:ascii="Arial" w:hAnsi="Arial" w:cs="Arial"/>
          <w:color w:val="000000" w:themeColor="text1"/>
          <w:sz w:val="24"/>
          <w:szCs w:val="24"/>
          <w:lang w:val="es-ES"/>
        </w:rPr>
      </w:pPr>
    </w:p>
    <w:p w:rsidR="004D62E4" w:rsidRPr="00826EFB" w:rsidRDefault="004D62E4"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lastRenderedPageBreak/>
        <w:t>La justificación de haber sido inscrita la empresa e identificada la embarcación en el Registro constituirá</w:t>
      </w:r>
      <w:r w:rsidR="00E02FFF" w:rsidRPr="00826EFB">
        <w:rPr>
          <w:rFonts w:ascii="Arial" w:hAnsi="Arial" w:cs="Arial"/>
          <w:color w:val="000000" w:themeColor="text1"/>
          <w:sz w:val="24"/>
          <w:szCs w:val="24"/>
          <w:lang w:val="es-ES"/>
        </w:rPr>
        <w:t xml:space="preserve"> un</w:t>
      </w:r>
      <w:r w:rsidRPr="00826EFB">
        <w:rPr>
          <w:rFonts w:ascii="Arial" w:hAnsi="Arial" w:cs="Arial"/>
          <w:color w:val="000000" w:themeColor="text1"/>
          <w:sz w:val="24"/>
          <w:szCs w:val="24"/>
          <w:lang w:val="es-ES"/>
        </w:rPr>
        <w:t xml:space="preserve"> requisito necesario para que la </w:t>
      </w:r>
      <w:r w:rsidR="00E02FFF"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 xml:space="preserve">utoridad </w:t>
      </w:r>
      <w:r w:rsidR="00E02FFF" w:rsidRPr="00826EFB">
        <w:rPr>
          <w:rFonts w:ascii="Arial" w:hAnsi="Arial" w:cs="Arial"/>
          <w:color w:val="000000" w:themeColor="text1"/>
          <w:sz w:val="24"/>
          <w:szCs w:val="24"/>
          <w:lang w:val="es-ES"/>
        </w:rPr>
        <w:t>marítima</w:t>
      </w:r>
      <w:r w:rsidRPr="00826EFB">
        <w:rPr>
          <w:rFonts w:ascii="Arial" w:hAnsi="Arial" w:cs="Arial"/>
          <w:color w:val="000000" w:themeColor="text1"/>
          <w:sz w:val="24"/>
          <w:szCs w:val="24"/>
          <w:lang w:val="es-ES"/>
        </w:rPr>
        <w:t xml:space="preserve"> competente autorice su despacho para salir a la mar.</w:t>
      </w:r>
    </w:p>
    <w:p w:rsidR="004D62E4" w:rsidRDefault="004D62E4" w:rsidP="003F37A9">
      <w:pPr>
        <w:spacing w:line="360" w:lineRule="auto"/>
        <w:ind w:left="426" w:firstLine="425"/>
        <w:jc w:val="both"/>
        <w:rPr>
          <w:rFonts w:ascii="Arial" w:hAnsi="Arial" w:cs="Arial"/>
          <w:sz w:val="24"/>
          <w:szCs w:val="24"/>
          <w:lang w:val="es-ES"/>
        </w:rPr>
      </w:pPr>
    </w:p>
    <w:p w:rsidR="000319CD" w:rsidRPr="00826EFB" w:rsidRDefault="004D62E4" w:rsidP="003F37A9">
      <w:pPr>
        <w:spacing w:line="360" w:lineRule="auto"/>
        <w:ind w:left="426" w:firstLine="425"/>
        <w:jc w:val="both"/>
        <w:rPr>
          <w:rFonts w:ascii="Arial" w:hAnsi="Arial" w:cs="Arial"/>
          <w:color w:val="000000" w:themeColor="text1"/>
          <w:sz w:val="24"/>
          <w:szCs w:val="24"/>
        </w:rPr>
      </w:pPr>
      <w:r>
        <w:rPr>
          <w:rFonts w:ascii="Arial" w:hAnsi="Arial" w:cs="Arial"/>
          <w:sz w:val="24"/>
          <w:szCs w:val="24"/>
          <w:lang w:val="es-ES"/>
        </w:rPr>
        <w:t xml:space="preserve">2. La </w:t>
      </w:r>
      <w:r w:rsidRPr="008C0FBE">
        <w:rPr>
          <w:rFonts w:ascii="Arial" w:hAnsi="Arial" w:cs="Arial"/>
          <w:sz w:val="24"/>
          <w:szCs w:val="24"/>
          <w:lang w:val="es-ES"/>
        </w:rPr>
        <w:t>afiliación</w:t>
      </w:r>
      <w:r w:rsidR="001B368B">
        <w:rPr>
          <w:rFonts w:ascii="Arial" w:hAnsi="Arial" w:cs="Arial"/>
          <w:sz w:val="24"/>
          <w:szCs w:val="24"/>
          <w:lang w:val="es-ES"/>
        </w:rPr>
        <w:t xml:space="preserve"> y las</w:t>
      </w:r>
      <w:r w:rsidRPr="008C0FBE">
        <w:rPr>
          <w:rFonts w:ascii="Arial" w:hAnsi="Arial" w:cs="Arial"/>
          <w:sz w:val="24"/>
          <w:szCs w:val="24"/>
          <w:lang w:val="es-ES"/>
        </w:rPr>
        <w:t xml:space="preserve"> altas, bajas y variaciones de datos de trabajadores en</w:t>
      </w:r>
      <w:r>
        <w:rPr>
          <w:rFonts w:ascii="Arial" w:hAnsi="Arial" w:cs="Arial"/>
          <w:sz w:val="24"/>
          <w:szCs w:val="24"/>
          <w:lang w:val="es-ES"/>
        </w:rPr>
        <w:t xml:space="preserve"> </w:t>
      </w:r>
      <w:r w:rsidRPr="008C0FBE">
        <w:rPr>
          <w:rFonts w:ascii="Arial" w:hAnsi="Arial" w:cs="Arial"/>
          <w:sz w:val="24"/>
          <w:szCs w:val="24"/>
          <w:lang w:val="es-ES"/>
        </w:rPr>
        <w:t xml:space="preserve">este </w:t>
      </w:r>
      <w:r>
        <w:rPr>
          <w:rFonts w:ascii="Arial" w:hAnsi="Arial" w:cs="Arial"/>
          <w:sz w:val="24"/>
          <w:szCs w:val="24"/>
          <w:lang w:val="es-ES"/>
        </w:rPr>
        <w:t>régimen e</w:t>
      </w:r>
      <w:r w:rsidRPr="008C0FBE">
        <w:rPr>
          <w:rFonts w:ascii="Arial" w:hAnsi="Arial" w:cs="Arial"/>
          <w:sz w:val="24"/>
          <w:szCs w:val="24"/>
          <w:lang w:val="es-ES"/>
        </w:rPr>
        <w:t xml:space="preserve">special se </w:t>
      </w:r>
      <w:r w:rsidR="001B368B">
        <w:rPr>
          <w:rFonts w:ascii="Arial" w:hAnsi="Arial" w:cs="Arial"/>
          <w:sz w:val="24"/>
          <w:szCs w:val="24"/>
          <w:lang w:val="es-ES"/>
        </w:rPr>
        <w:t xml:space="preserve">ajustarán a lo establecido con carácter general en este reglamento respecto </w:t>
      </w:r>
      <w:r w:rsidRPr="008C0FBE">
        <w:rPr>
          <w:rFonts w:ascii="Arial" w:hAnsi="Arial" w:cs="Arial"/>
          <w:sz w:val="24"/>
          <w:szCs w:val="24"/>
          <w:lang w:val="es-ES"/>
        </w:rPr>
        <w:t xml:space="preserve">a los plazos y condiciones </w:t>
      </w:r>
      <w:r w:rsidR="001B368B">
        <w:rPr>
          <w:rFonts w:ascii="Arial" w:hAnsi="Arial" w:cs="Arial"/>
          <w:sz w:val="24"/>
          <w:szCs w:val="24"/>
          <w:lang w:val="es-ES"/>
        </w:rPr>
        <w:t>para su formalización</w:t>
      </w:r>
      <w:r w:rsidRPr="00826EFB">
        <w:rPr>
          <w:rFonts w:ascii="Arial" w:hAnsi="Arial" w:cs="Arial"/>
          <w:color w:val="000000" w:themeColor="text1"/>
          <w:sz w:val="24"/>
          <w:szCs w:val="24"/>
          <w:lang w:val="es-ES"/>
        </w:rPr>
        <w:t>.”</w:t>
      </w:r>
    </w:p>
    <w:p w:rsidR="00AF2E8A" w:rsidRDefault="00AF2E8A" w:rsidP="003F37A9">
      <w:pPr>
        <w:spacing w:line="360" w:lineRule="auto"/>
        <w:ind w:firstLine="426"/>
        <w:jc w:val="both"/>
        <w:rPr>
          <w:rFonts w:ascii="Arial" w:hAnsi="Arial" w:cs="Arial"/>
          <w:sz w:val="24"/>
          <w:szCs w:val="24"/>
        </w:rPr>
      </w:pPr>
    </w:p>
    <w:p w:rsidR="00C35105" w:rsidRPr="00D96D74" w:rsidRDefault="00C343B7" w:rsidP="003F37A9">
      <w:pPr>
        <w:spacing w:line="360" w:lineRule="auto"/>
        <w:ind w:firstLine="426"/>
        <w:jc w:val="both"/>
        <w:rPr>
          <w:rFonts w:ascii="Arial" w:hAnsi="Arial" w:cs="Arial"/>
          <w:i/>
          <w:sz w:val="24"/>
          <w:szCs w:val="24"/>
          <w:lang w:val="es-ES"/>
        </w:rPr>
      </w:pPr>
      <w:r>
        <w:rPr>
          <w:rFonts w:ascii="Arial" w:hAnsi="Arial" w:cs="Arial"/>
          <w:sz w:val="24"/>
          <w:szCs w:val="24"/>
        </w:rPr>
        <w:t>Doce</w:t>
      </w:r>
      <w:r w:rsidR="00C35105">
        <w:rPr>
          <w:rFonts w:ascii="Arial" w:hAnsi="Arial" w:cs="Arial"/>
          <w:sz w:val="24"/>
          <w:szCs w:val="24"/>
        </w:rPr>
        <w:t xml:space="preserve">. </w:t>
      </w:r>
      <w:r w:rsidR="00FB7843">
        <w:rPr>
          <w:rFonts w:ascii="Arial" w:hAnsi="Arial" w:cs="Arial"/>
          <w:sz w:val="24"/>
          <w:szCs w:val="24"/>
        </w:rPr>
        <w:t>El apartado 1 del artículo 52 queda redactado de la siguiente manera</w:t>
      </w:r>
      <w:r w:rsidR="00C35105">
        <w:rPr>
          <w:rFonts w:ascii="Arial" w:hAnsi="Arial" w:cs="Arial"/>
          <w:sz w:val="24"/>
          <w:szCs w:val="24"/>
        </w:rPr>
        <w:t>:</w:t>
      </w:r>
    </w:p>
    <w:p w:rsidR="00C35105" w:rsidRPr="003B6B32" w:rsidRDefault="00C35105" w:rsidP="003F37A9">
      <w:pPr>
        <w:spacing w:line="360" w:lineRule="auto"/>
        <w:ind w:left="426"/>
        <w:jc w:val="both"/>
        <w:rPr>
          <w:rFonts w:ascii="Arial" w:hAnsi="Arial" w:cs="Arial"/>
          <w:sz w:val="24"/>
          <w:szCs w:val="24"/>
          <w:lang w:val="es-ES"/>
        </w:rPr>
      </w:pPr>
    </w:p>
    <w:p w:rsidR="00CC0C08" w:rsidRPr="00826EFB" w:rsidRDefault="00C35105" w:rsidP="003F37A9">
      <w:pPr>
        <w:spacing w:line="360" w:lineRule="auto"/>
        <w:ind w:left="426"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w:t>
      </w:r>
      <w:r w:rsidR="00687DB4" w:rsidRPr="00826EFB">
        <w:rPr>
          <w:rFonts w:ascii="Arial" w:hAnsi="Arial" w:cs="Arial"/>
          <w:color w:val="000000" w:themeColor="text1"/>
          <w:sz w:val="24"/>
          <w:szCs w:val="24"/>
          <w:lang w:val="es-ES"/>
        </w:rPr>
        <w:t>1. Los empresarios y</w:t>
      </w:r>
      <w:r w:rsidR="00A86699" w:rsidRPr="00826EFB">
        <w:rPr>
          <w:rFonts w:ascii="Arial" w:hAnsi="Arial" w:cs="Arial"/>
          <w:color w:val="000000" w:themeColor="text1"/>
          <w:sz w:val="24"/>
          <w:szCs w:val="24"/>
          <w:lang w:val="es-ES"/>
        </w:rPr>
        <w:t xml:space="preserve">, en su caso, los trabajadores por cuenta propia están obligados a conservar, por un período mínimo de </w:t>
      </w:r>
      <w:r w:rsidR="00A86699" w:rsidRPr="00826EFB">
        <w:rPr>
          <w:rFonts w:ascii="Arial" w:hAnsi="Arial" w:cs="Arial"/>
          <w:iCs/>
          <w:color w:val="000000" w:themeColor="text1"/>
          <w:sz w:val="24"/>
          <w:szCs w:val="24"/>
          <w:lang w:val="es-ES"/>
        </w:rPr>
        <w:t xml:space="preserve">cuatro </w:t>
      </w:r>
      <w:r w:rsidR="00A86699" w:rsidRPr="00826EFB">
        <w:rPr>
          <w:rFonts w:ascii="Arial" w:hAnsi="Arial" w:cs="Arial"/>
          <w:color w:val="000000" w:themeColor="text1"/>
          <w:sz w:val="24"/>
          <w:szCs w:val="24"/>
          <w:lang w:val="es-ES"/>
        </w:rPr>
        <w:t xml:space="preserve">años, los documentos justificativos de la inscripción del empresario, de </w:t>
      </w:r>
      <w:r w:rsidR="009D64C3" w:rsidRPr="00826EFB">
        <w:rPr>
          <w:rFonts w:ascii="Arial" w:hAnsi="Arial" w:cs="Arial"/>
          <w:color w:val="000000" w:themeColor="text1"/>
          <w:sz w:val="24"/>
          <w:szCs w:val="24"/>
          <w:lang w:val="es-ES"/>
        </w:rPr>
        <w:t>la formalización de</w:t>
      </w:r>
      <w:r w:rsidR="00A86699" w:rsidRPr="00826EFB">
        <w:rPr>
          <w:rFonts w:ascii="Arial" w:hAnsi="Arial" w:cs="Arial"/>
          <w:color w:val="000000" w:themeColor="text1"/>
          <w:sz w:val="24"/>
          <w:szCs w:val="24"/>
          <w:lang w:val="es-ES"/>
        </w:rPr>
        <w:t xml:space="preserve"> la </w:t>
      </w:r>
      <w:r w:rsidR="00AF409F" w:rsidRPr="00826EFB">
        <w:rPr>
          <w:rFonts w:ascii="Arial" w:hAnsi="Arial" w:cs="Arial"/>
          <w:color w:val="000000" w:themeColor="text1"/>
          <w:sz w:val="24"/>
          <w:szCs w:val="24"/>
          <w:lang w:val="es-ES"/>
        </w:rPr>
        <w:t>cobertura y tarifación</w:t>
      </w:r>
      <w:r w:rsidR="00A86699" w:rsidRPr="00826EFB">
        <w:rPr>
          <w:rFonts w:ascii="Arial" w:hAnsi="Arial" w:cs="Arial"/>
          <w:color w:val="000000" w:themeColor="text1"/>
          <w:sz w:val="24"/>
          <w:szCs w:val="24"/>
          <w:lang w:val="es-ES"/>
        </w:rPr>
        <w:t xml:space="preserve"> de las contingencias profesionales y</w:t>
      </w:r>
      <w:r w:rsidR="009D64C3" w:rsidRPr="00826EFB">
        <w:rPr>
          <w:rFonts w:ascii="Arial" w:hAnsi="Arial" w:cs="Arial"/>
          <w:color w:val="000000" w:themeColor="text1"/>
          <w:sz w:val="24"/>
          <w:szCs w:val="24"/>
          <w:lang w:val="es-ES"/>
        </w:rPr>
        <w:t xml:space="preserve"> </w:t>
      </w:r>
      <w:r w:rsidR="005145B4" w:rsidRPr="00826EFB">
        <w:rPr>
          <w:rFonts w:ascii="Arial" w:hAnsi="Arial" w:cs="Arial"/>
          <w:color w:val="000000" w:themeColor="text1"/>
          <w:sz w:val="24"/>
          <w:szCs w:val="24"/>
          <w:lang w:val="es-ES"/>
        </w:rPr>
        <w:t xml:space="preserve">de la </w:t>
      </w:r>
      <w:r w:rsidR="00A86699" w:rsidRPr="00826EFB">
        <w:rPr>
          <w:rFonts w:ascii="Arial" w:hAnsi="Arial" w:cs="Arial"/>
          <w:color w:val="000000" w:themeColor="text1"/>
          <w:sz w:val="24"/>
          <w:szCs w:val="24"/>
          <w:lang w:val="es-ES"/>
        </w:rPr>
        <w:t xml:space="preserve">cobertura de la prestación económica por incapacidad temporal, </w:t>
      </w:r>
      <w:r w:rsidR="005145B4" w:rsidRPr="00826EFB">
        <w:rPr>
          <w:rFonts w:ascii="Arial" w:hAnsi="Arial" w:cs="Arial"/>
          <w:color w:val="000000" w:themeColor="text1"/>
          <w:sz w:val="24"/>
          <w:szCs w:val="24"/>
          <w:lang w:val="es-ES"/>
        </w:rPr>
        <w:t>así como</w:t>
      </w:r>
      <w:r w:rsidR="009D64C3" w:rsidRPr="00826EFB">
        <w:rPr>
          <w:rFonts w:ascii="Arial" w:hAnsi="Arial" w:cs="Arial"/>
          <w:color w:val="000000" w:themeColor="text1"/>
          <w:sz w:val="24"/>
          <w:szCs w:val="24"/>
          <w:lang w:val="es-ES"/>
        </w:rPr>
        <w:t xml:space="preserve"> de la</w:t>
      </w:r>
      <w:r w:rsidR="00A86699" w:rsidRPr="00826EFB">
        <w:rPr>
          <w:rFonts w:ascii="Arial" w:hAnsi="Arial" w:cs="Arial"/>
          <w:color w:val="000000" w:themeColor="text1"/>
          <w:sz w:val="24"/>
          <w:szCs w:val="24"/>
          <w:lang w:val="es-ES"/>
        </w:rPr>
        <w:t xml:space="preserve"> afiliación, alta</w:t>
      </w:r>
      <w:r w:rsidR="009D64C3" w:rsidRPr="00826EFB">
        <w:rPr>
          <w:rFonts w:ascii="Arial" w:hAnsi="Arial" w:cs="Arial"/>
          <w:color w:val="000000" w:themeColor="text1"/>
          <w:sz w:val="24"/>
          <w:szCs w:val="24"/>
          <w:lang w:val="es-ES"/>
        </w:rPr>
        <w:t xml:space="preserve">s, </w:t>
      </w:r>
      <w:r w:rsidR="00A86699" w:rsidRPr="00826EFB">
        <w:rPr>
          <w:rFonts w:ascii="Arial" w:hAnsi="Arial" w:cs="Arial"/>
          <w:color w:val="000000" w:themeColor="text1"/>
          <w:sz w:val="24"/>
          <w:szCs w:val="24"/>
          <w:lang w:val="es-ES"/>
        </w:rPr>
        <w:t>baja</w:t>
      </w:r>
      <w:r w:rsidR="009D64C3" w:rsidRPr="00826EFB">
        <w:rPr>
          <w:rFonts w:ascii="Arial" w:hAnsi="Arial" w:cs="Arial"/>
          <w:color w:val="000000" w:themeColor="text1"/>
          <w:sz w:val="24"/>
          <w:szCs w:val="24"/>
          <w:lang w:val="es-ES"/>
        </w:rPr>
        <w:t>s</w:t>
      </w:r>
      <w:r w:rsidR="00A86699" w:rsidRPr="00826EFB">
        <w:rPr>
          <w:rFonts w:ascii="Arial" w:hAnsi="Arial" w:cs="Arial"/>
          <w:color w:val="000000" w:themeColor="text1"/>
          <w:sz w:val="24"/>
          <w:szCs w:val="24"/>
          <w:lang w:val="es-ES"/>
        </w:rPr>
        <w:t xml:space="preserve"> y variaciones de datos</w:t>
      </w:r>
      <w:r w:rsidR="009D64C3" w:rsidRPr="00826EFB">
        <w:rPr>
          <w:rFonts w:ascii="Arial" w:hAnsi="Arial" w:cs="Arial"/>
          <w:color w:val="000000" w:themeColor="text1"/>
          <w:sz w:val="24"/>
          <w:szCs w:val="24"/>
          <w:lang w:val="es-ES"/>
        </w:rPr>
        <w:t xml:space="preserve"> de</w:t>
      </w:r>
      <w:r w:rsidR="007B242B" w:rsidRPr="00826EFB">
        <w:rPr>
          <w:rFonts w:ascii="Arial" w:hAnsi="Arial" w:cs="Arial"/>
          <w:color w:val="000000" w:themeColor="text1"/>
          <w:sz w:val="24"/>
          <w:szCs w:val="24"/>
          <w:lang w:val="es-ES"/>
        </w:rPr>
        <w:t xml:space="preserve"> los</w:t>
      </w:r>
      <w:r w:rsidR="009D64C3" w:rsidRPr="00826EFB">
        <w:rPr>
          <w:rFonts w:ascii="Arial" w:hAnsi="Arial" w:cs="Arial"/>
          <w:color w:val="000000" w:themeColor="text1"/>
          <w:sz w:val="24"/>
          <w:szCs w:val="24"/>
          <w:lang w:val="es-ES"/>
        </w:rPr>
        <w:t xml:space="preserve"> trabajadores</w:t>
      </w:r>
      <w:r w:rsidR="00066528" w:rsidRPr="00826EFB">
        <w:rPr>
          <w:rFonts w:ascii="Arial" w:hAnsi="Arial" w:cs="Arial"/>
          <w:color w:val="000000" w:themeColor="text1"/>
          <w:sz w:val="24"/>
          <w:szCs w:val="24"/>
          <w:lang w:val="es-ES"/>
        </w:rPr>
        <w:t>,</w:t>
      </w:r>
      <w:r w:rsidR="00A86699" w:rsidRPr="00826EFB">
        <w:rPr>
          <w:rFonts w:ascii="Arial" w:hAnsi="Arial" w:cs="Arial"/>
          <w:color w:val="000000" w:themeColor="text1"/>
          <w:sz w:val="24"/>
          <w:szCs w:val="24"/>
          <w:lang w:val="es-ES"/>
        </w:rPr>
        <w:t xml:space="preserve"> en los términos regulados en el</w:t>
      </w:r>
      <w:r w:rsidR="00D679BC" w:rsidRPr="00826EFB">
        <w:rPr>
          <w:rFonts w:ascii="Arial" w:hAnsi="Arial" w:cs="Arial"/>
          <w:color w:val="000000" w:themeColor="text1"/>
          <w:sz w:val="24"/>
          <w:szCs w:val="24"/>
          <w:lang w:val="es-ES"/>
        </w:rPr>
        <w:t xml:space="preserve"> t</w:t>
      </w:r>
      <w:r w:rsidR="00A86699" w:rsidRPr="00826EFB">
        <w:rPr>
          <w:rFonts w:ascii="Arial" w:hAnsi="Arial" w:cs="Arial"/>
          <w:color w:val="000000" w:themeColor="text1"/>
          <w:sz w:val="24"/>
          <w:szCs w:val="24"/>
          <w:lang w:val="es-ES"/>
        </w:rPr>
        <w:t>ítulo anterior.</w:t>
      </w:r>
      <w:r w:rsidR="00D679BC" w:rsidRPr="00826EFB">
        <w:rPr>
          <w:rFonts w:ascii="Arial" w:hAnsi="Arial" w:cs="Arial"/>
          <w:color w:val="000000" w:themeColor="text1"/>
          <w:sz w:val="24"/>
          <w:szCs w:val="24"/>
          <w:lang w:val="es-ES"/>
        </w:rPr>
        <w:t>”</w:t>
      </w:r>
    </w:p>
    <w:p w:rsidR="00380487" w:rsidRDefault="00380487" w:rsidP="003F37A9">
      <w:pPr>
        <w:spacing w:line="360" w:lineRule="auto"/>
        <w:ind w:left="426" w:firstLine="425"/>
        <w:jc w:val="both"/>
        <w:rPr>
          <w:rFonts w:ascii="Arial" w:hAnsi="Arial" w:cs="Arial"/>
          <w:sz w:val="24"/>
          <w:szCs w:val="24"/>
          <w:lang w:val="es-ES"/>
        </w:rPr>
      </w:pPr>
    </w:p>
    <w:p w:rsidR="00380487" w:rsidRPr="00D96D74" w:rsidRDefault="00C343B7" w:rsidP="003F37A9">
      <w:pPr>
        <w:spacing w:line="360" w:lineRule="auto"/>
        <w:ind w:firstLine="426"/>
        <w:jc w:val="both"/>
        <w:rPr>
          <w:rFonts w:ascii="Arial" w:hAnsi="Arial" w:cs="Arial"/>
          <w:i/>
          <w:sz w:val="24"/>
          <w:szCs w:val="24"/>
          <w:lang w:val="es-ES"/>
        </w:rPr>
      </w:pPr>
      <w:r>
        <w:rPr>
          <w:rFonts w:ascii="Arial" w:hAnsi="Arial" w:cs="Arial"/>
          <w:sz w:val="24"/>
          <w:szCs w:val="24"/>
        </w:rPr>
        <w:t>Trece</w:t>
      </w:r>
      <w:r w:rsidR="00380487" w:rsidRPr="00742ED8">
        <w:rPr>
          <w:rFonts w:ascii="Arial" w:hAnsi="Arial" w:cs="Arial"/>
          <w:sz w:val="24"/>
          <w:szCs w:val="24"/>
        </w:rPr>
        <w:t>. El</w:t>
      </w:r>
      <w:r w:rsidR="00380487">
        <w:rPr>
          <w:rFonts w:ascii="Arial" w:hAnsi="Arial" w:cs="Arial"/>
          <w:sz w:val="24"/>
          <w:szCs w:val="24"/>
        </w:rPr>
        <w:t xml:space="preserve"> apartado 2 del artículo 59 queda redactado de la siguiente manera:</w:t>
      </w:r>
    </w:p>
    <w:p w:rsidR="00380487" w:rsidRPr="003B6B32" w:rsidRDefault="00380487" w:rsidP="003F37A9">
      <w:pPr>
        <w:spacing w:line="360" w:lineRule="auto"/>
        <w:ind w:left="426"/>
        <w:jc w:val="both"/>
        <w:rPr>
          <w:rFonts w:ascii="Arial" w:hAnsi="Arial" w:cs="Arial"/>
          <w:sz w:val="24"/>
          <w:szCs w:val="24"/>
          <w:lang w:val="es-ES"/>
        </w:rPr>
      </w:pPr>
    </w:p>
    <w:p w:rsidR="00380487" w:rsidRDefault="00380487" w:rsidP="003F37A9">
      <w:pPr>
        <w:spacing w:line="360" w:lineRule="auto"/>
        <w:ind w:left="425" w:firstLine="425"/>
        <w:jc w:val="both"/>
        <w:rPr>
          <w:rFonts w:ascii="Arial" w:hAnsi="Arial" w:cs="Arial"/>
          <w:color w:val="000000" w:themeColor="text1"/>
          <w:sz w:val="24"/>
          <w:szCs w:val="24"/>
          <w:lang w:val="es-ES"/>
        </w:rPr>
      </w:pPr>
      <w:r w:rsidRPr="00826EFB">
        <w:rPr>
          <w:rFonts w:ascii="Arial" w:hAnsi="Arial" w:cs="Arial"/>
          <w:color w:val="000000" w:themeColor="text1"/>
          <w:sz w:val="24"/>
          <w:szCs w:val="24"/>
          <w:lang w:val="es-ES"/>
        </w:rPr>
        <w:t>“2. Si se hubier</w:t>
      </w:r>
      <w:r w:rsidR="00C40E3F"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 xml:space="preserve">n efectuado cotizaciones respecto de personas excluidas del ámbito de aplicación del </w:t>
      </w:r>
      <w:r w:rsidR="000312EE" w:rsidRPr="00826EFB">
        <w:rPr>
          <w:rFonts w:ascii="Arial" w:hAnsi="Arial" w:cs="Arial"/>
          <w:color w:val="000000" w:themeColor="text1"/>
          <w:sz w:val="24"/>
          <w:szCs w:val="24"/>
          <w:lang w:val="es-ES"/>
        </w:rPr>
        <w:t>s</w:t>
      </w:r>
      <w:r w:rsidRPr="00826EFB">
        <w:rPr>
          <w:rFonts w:ascii="Arial" w:hAnsi="Arial" w:cs="Arial"/>
          <w:color w:val="000000" w:themeColor="text1"/>
          <w:sz w:val="24"/>
          <w:szCs w:val="24"/>
          <w:lang w:val="es-ES"/>
        </w:rPr>
        <w:t>istema de la Seguridad Social, éstas no surtirán efecto alguno y los sujetos respecto de los que se hubier</w:t>
      </w:r>
      <w:r w:rsidR="000312EE"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n ingresado dichas cuotas indebidas, hayan causado o no prestaciones y salvo que hubier</w:t>
      </w:r>
      <w:r w:rsidR="000312EE" w:rsidRPr="00826EFB">
        <w:rPr>
          <w:rFonts w:ascii="Arial" w:hAnsi="Arial" w:cs="Arial"/>
          <w:color w:val="000000" w:themeColor="text1"/>
          <w:sz w:val="24"/>
          <w:szCs w:val="24"/>
          <w:lang w:val="es-ES"/>
        </w:rPr>
        <w:t>a</w:t>
      </w:r>
      <w:r w:rsidRPr="00826EFB">
        <w:rPr>
          <w:rFonts w:ascii="Arial" w:hAnsi="Arial" w:cs="Arial"/>
          <w:color w:val="000000" w:themeColor="text1"/>
          <w:sz w:val="24"/>
          <w:szCs w:val="24"/>
          <w:lang w:val="es-ES"/>
        </w:rPr>
        <w:t xml:space="preserve">n sido ingresadas maliciosamente, tendrán derecho a </w:t>
      </w:r>
      <w:r w:rsidR="009A4248" w:rsidRPr="00826EFB">
        <w:rPr>
          <w:rFonts w:ascii="Arial" w:hAnsi="Arial" w:cs="Arial"/>
          <w:color w:val="000000" w:themeColor="text1"/>
          <w:sz w:val="24"/>
          <w:szCs w:val="24"/>
          <w:lang w:val="es-ES"/>
        </w:rPr>
        <w:t>su</w:t>
      </w:r>
      <w:r w:rsidRPr="00826EFB">
        <w:rPr>
          <w:rFonts w:ascii="Arial" w:hAnsi="Arial" w:cs="Arial"/>
          <w:color w:val="000000" w:themeColor="text1"/>
          <w:sz w:val="24"/>
          <w:szCs w:val="24"/>
          <w:lang w:val="es-ES"/>
        </w:rPr>
        <w:t xml:space="preserve"> devolución, previa deducción, en todo caso, del importe </w:t>
      </w:r>
      <w:r w:rsidR="000312EE" w:rsidRPr="00826EFB">
        <w:rPr>
          <w:rFonts w:ascii="Arial" w:hAnsi="Arial" w:cs="Arial"/>
          <w:color w:val="000000" w:themeColor="text1"/>
          <w:sz w:val="24"/>
          <w:szCs w:val="24"/>
          <w:lang w:val="es-ES"/>
        </w:rPr>
        <w:t>de las prestaciones que resultase</w:t>
      </w:r>
      <w:r w:rsidRPr="00826EFB">
        <w:rPr>
          <w:rFonts w:ascii="Arial" w:hAnsi="Arial" w:cs="Arial"/>
          <w:color w:val="000000" w:themeColor="text1"/>
          <w:sz w:val="24"/>
          <w:szCs w:val="24"/>
          <w:lang w:val="es-ES"/>
        </w:rPr>
        <w:t xml:space="preserve">n indebidamente percibidas, siempre que unas y otras no sean anteriores a los últimos </w:t>
      </w:r>
      <w:r w:rsidR="009A4248" w:rsidRPr="00826EFB">
        <w:rPr>
          <w:rFonts w:ascii="Arial" w:hAnsi="Arial" w:cs="Arial"/>
          <w:color w:val="000000" w:themeColor="text1"/>
          <w:sz w:val="24"/>
          <w:szCs w:val="24"/>
          <w:lang w:val="es-ES"/>
        </w:rPr>
        <w:t>cuatro</w:t>
      </w:r>
      <w:r w:rsidRPr="00826EFB">
        <w:rPr>
          <w:rFonts w:ascii="Arial" w:hAnsi="Arial" w:cs="Arial"/>
          <w:color w:val="000000" w:themeColor="text1"/>
          <w:sz w:val="24"/>
          <w:szCs w:val="24"/>
          <w:lang w:val="es-ES"/>
        </w:rPr>
        <w:t xml:space="preserve"> años.”</w:t>
      </w:r>
    </w:p>
    <w:p w:rsidR="00B83DDF" w:rsidRDefault="00B83DDF" w:rsidP="003F37A9">
      <w:pPr>
        <w:spacing w:line="360" w:lineRule="auto"/>
        <w:ind w:left="425" w:firstLine="425"/>
        <w:jc w:val="both"/>
        <w:rPr>
          <w:rFonts w:ascii="Arial" w:hAnsi="Arial" w:cs="Arial"/>
          <w:color w:val="000000" w:themeColor="text1"/>
          <w:sz w:val="24"/>
          <w:szCs w:val="24"/>
          <w:lang w:val="es-ES"/>
        </w:rPr>
      </w:pPr>
    </w:p>
    <w:p w:rsidR="00B83DDF" w:rsidRPr="00A667D6" w:rsidRDefault="00C343B7" w:rsidP="003F37A9">
      <w:pPr>
        <w:spacing w:line="360" w:lineRule="auto"/>
        <w:ind w:firstLine="426"/>
        <w:jc w:val="both"/>
        <w:rPr>
          <w:rFonts w:ascii="Arial" w:hAnsi="Arial" w:cs="Arial"/>
          <w:color w:val="000000" w:themeColor="text1"/>
          <w:sz w:val="24"/>
          <w:szCs w:val="24"/>
          <w:lang w:val="es-ES"/>
        </w:rPr>
      </w:pPr>
      <w:r>
        <w:rPr>
          <w:rFonts w:ascii="Arial" w:hAnsi="Arial" w:cs="Arial"/>
          <w:color w:val="000000" w:themeColor="text1"/>
          <w:sz w:val="24"/>
          <w:szCs w:val="24"/>
          <w:lang w:val="es-ES"/>
        </w:rPr>
        <w:t>Catorce</w:t>
      </w:r>
      <w:r w:rsidR="00B83DDF" w:rsidRPr="00A667D6">
        <w:rPr>
          <w:rFonts w:ascii="Arial" w:hAnsi="Arial" w:cs="Arial"/>
          <w:color w:val="000000" w:themeColor="text1"/>
          <w:sz w:val="24"/>
          <w:szCs w:val="24"/>
          <w:lang w:val="es-ES"/>
        </w:rPr>
        <w:t>. El párrafo 3º del apartado 1 del artículo 61 queda redactado de la siguiente manera:</w:t>
      </w:r>
    </w:p>
    <w:p w:rsidR="00B83DDF" w:rsidRPr="00A667D6" w:rsidRDefault="00B83DDF" w:rsidP="003F37A9">
      <w:pPr>
        <w:spacing w:line="360" w:lineRule="auto"/>
        <w:ind w:firstLine="426"/>
        <w:jc w:val="both"/>
        <w:rPr>
          <w:rFonts w:ascii="Arial" w:hAnsi="Arial" w:cs="Arial"/>
          <w:color w:val="000000" w:themeColor="text1"/>
          <w:sz w:val="24"/>
          <w:szCs w:val="24"/>
          <w:lang w:val="es-ES"/>
        </w:rPr>
      </w:pPr>
    </w:p>
    <w:p w:rsidR="00B83DDF" w:rsidRPr="00A667D6" w:rsidRDefault="00B83DDF" w:rsidP="003F37A9">
      <w:pPr>
        <w:spacing w:line="360" w:lineRule="auto"/>
        <w:ind w:left="426" w:firstLine="425"/>
        <w:jc w:val="both"/>
        <w:rPr>
          <w:rFonts w:ascii="Arial" w:hAnsi="Arial" w:cs="Arial"/>
          <w:color w:val="000000" w:themeColor="text1"/>
          <w:sz w:val="24"/>
          <w:szCs w:val="24"/>
        </w:rPr>
      </w:pPr>
      <w:r w:rsidRPr="00A667D6">
        <w:rPr>
          <w:rFonts w:ascii="Arial" w:hAnsi="Arial" w:cs="Arial"/>
          <w:color w:val="000000" w:themeColor="text1"/>
          <w:sz w:val="24"/>
          <w:szCs w:val="24"/>
          <w:lang w:val="es-ES"/>
        </w:rPr>
        <w:t>“3º. Cualquiera que fuera la causa por la que se declare indebida la baja, en el caso de que continúe la prestación de servicios, el ejercicio de la actividad o la situación conexa con la misma, no quedará interrumpida la obligación de cotizar durante la baja indebidamente causada, reclamándose asimismo las cuotas pertinentes siempre que no sean anteriores a los últimos cuatro años.”</w:t>
      </w:r>
    </w:p>
    <w:p w:rsidR="00CC0C08" w:rsidRPr="003B6B32" w:rsidRDefault="00CC0C08" w:rsidP="003F37A9">
      <w:pPr>
        <w:tabs>
          <w:tab w:val="left" w:pos="426"/>
        </w:tabs>
        <w:spacing w:line="360" w:lineRule="auto"/>
        <w:ind w:firstLine="426"/>
        <w:jc w:val="both"/>
        <w:rPr>
          <w:rFonts w:ascii="Arial" w:hAnsi="Arial" w:cs="Arial"/>
          <w:sz w:val="24"/>
          <w:szCs w:val="24"/>
        </w:rPr>
      </w:pPr>
    </w:p>
    <w:p w:rsidR="00F464D6" w:rsidRDefault="00F464D6" w:rsidP="003F37A9">
      <w:pPr>
        <w:spacing w:line="360" w:lineRule="auto"/>
        <w:ind w:left="426" w:hanging="426"/>
        <w:jc w:val="both"/>
        <w:rPr>
          <w:rFonts w:ascii="Arial" w:hAnsi="Arial" w:cs="Arial"/>
          <w:i/>
          <w:sz w:val="24"/>
          <w:szCs w:val="24"/>
        </w:rPr>
      </w:pPr>
      <w:r w:rsidRPr="00326CEC">
        <w:rPr>
          <w:rFonts w:ascii="Arial" w:hAnsi="Arial" w:cs="Arial"/>
          <w:b/>
          <w:sz w:val="24"/>
          <w:szCs w:val="24"/>
        </w:rPr>
        <w:t>Artículo segundo.</w:t>
      </w:r>
      <w:r w:rsidRPr="00F41D23">
        <w:rPr>
          <w:rFonts w:ascii="Arial" w:hAnsi="Arial" w:cs="Arial"/>
          <w:sz w:val="24"/>
          <w:szCs w:val="24"/>
        </w:rPr>
        <w:t xml:space="preserve"> </w:t>
      </w:r>
      <w:r>
        <w:rPr>
          <w:rFonts w:ascii="Arial" w:hAnsi="Arial" w:cs="Arial"/>
          <w:i/>
          <w:sz w:val="24"/>
          <w:szCs w:val="24"/>
        </w:rPr>
        <w:t>Modificación del Reglamento general sobre cotización y liquidación de otros derechos de la Seguridad Social, aprobado por el Real Decreto 2064/1995, de 22 de diciembre.</w:t>
      </w:r>
    </w:p>
    <w:p w:rsidR="00F464D6" w:rsidRDefault="00F464D6" w:rsidP="003F37A9">
      <w:pPr>
        <w:spacing w:line="360" w:lineRule="auto"/>
        <w:ind w:left="426" w:hanging="426"/>
        <w:jc w:val="both"/>
        <w:rPr>
          <w:rFonts w:ascii="Arial" w:hAnsi="Arial" w:cs="Arial"/>
          <w:i/>
          <w:sz w:val="24"/>
          <w:szCs w:val="24"/>
        </w:rPr>
      </w:pPr>
    </w:p>
    <w:p w:rsidR="00F464D6" w:rsidRDefault="00F464D6" w:rsidP="003F37A9">
      <w:pPr>
        <w:spacing w:line="360" w:lineRule="auto"/>
        <w:ind w:firstLine="426"/>
        <w:jc w:val="both"/>
        <w:rPr>
          <w:rFonts w:ascii="Arial" w:hAnsi="Arial" w:cs="Arial"/>
          <w:sz w:val="24"/>
          <w:szCs w:val="24"/>
        </w:rPr>
      </w:pPr>
      <w:r w:rsidRPr="00F464D6">
        <w:rPr>
          <w:rFonts w:ascii="Arial" w:hAnsi="Arial" w:cs="Arial"/>
          <w:sz w:val="24"/>
          <w:szCs w:val="24"/>
        </w:rPr>
        <w:t>El Reglamento general sobre cotización y liquidación de otros derechos de la Seguridad Social, aprobado por el Real Decreto 2064/1995, de 22 de diciembre</w:t>
      </w:r>
      <w:r>
        <w:rPr>
          <w:rFonts w:ascii="Arial" w:hAnsi="Arial" w:cs="Arial"/>
          <w:sz w:val="24"/>
          <w:szCs w:val="24"/>
        </w:rPr>
        <w:t>, se modifica en los siguientes términos:</w:t>
      </w:r>
    </w:p>
    <w:p w:rsidR="00826EFB" w:rsidRDefault="00826EFB" w:rsidP="003F37A9">
      <w:pPr>
        <w:spacing w:line="360" w:lineRule="auto"/>
        <w:ind w:firstLine="426"/>
        <w:jc w:val="both"/>
        <w:rPr>
          <w:rFonts w:ascii="Arial" w:hAnsi="Arial" w:cs="Arial"/>
          <w:sz w:val="24"/>
          <w:szCs w:val="24"/>
        </w:rPr>
      </w:pPr>
    </w:p>
    <w:p w:rsidR="00826EFB" w:rsidRPr="00D32E7B" w:rsidRDefault="00237FDE" w:rsidP="003F37A9">
      <w:pPr>
        <w:spacing w:line="360" w:lineRule="auto"/>
        <w:ind w:firstLine="426"/>
        <w:jc w:val="both"/>
        <w:rPr>
          <w:rFonts w:ascii="Arial" w:hAnsi="Arial" w:cs="Arial"/>
          <w:color w:val="000000" w:themeColor="text1"/>
          <w:sz w:val="24"/>
          <w:szCs w:val="24"/>
        </w:rPr>
      </w:pPr>
      <w:r w:rsidRPr="00D32E7B">
        <w:rPr>
          <w:rFonts w:ascii="Arial" w:hAnsi="Arial" w:cs="Arial"/>
          <w:color w:val="000000" w:themeColor="text1"/>
          <w:sz w:val="24"/>
          <w:szCs w:val="24"/>
        </w:rPr>
        <w:t>Uno. Se añade un apartado 5 al artículo 9, con la siguiente redacción:</w:t>
      </w:r>
    </w:p>
    <w:p w:rsidR="00237FDE" w:rsidRPr="00D32E7B" w:rsidRDefault="00237FDE" w:rsidP="003F37A9">
      <w:pPr>
        <w:spacing w:line="360" w:lineRule="auto"/>
        <w:ind w:firstLine="426"/>
        <w:jc w:val="both"/>
        <w:rPr>
          <w:rFonts w:ascii="Arial" w:hAnsi="Arial" w:cs="Arial"/>
          <w:color w:val="000000" w:themeColor="text1"/>
          <w:sz w:val="24"/>
          <w:szCs w:val="24"/>
        </w:rPr>
      </w:pPr>
    </w:p>
    <w:p w:rsidR="00237FDE" w:rsidRPr="00D32E7B" w:rsidRDefault="00237FDE" w:rsidP="003F37A9">
      <w:pPr>
        <w:tabs>
          <w:tab w:val="left" w:pos="426"/>
        </w:tabs>
        <w:spacing w:line="360" w:lineRule="auto"/>
        <w:ind w:left="426" w:firstLine="425"/>
        <w:jc w:val="both"/>
        <w:rPr>
          <w:rFonts w:ascii="Arial" w:hAnsi="Arial" w:cs="Arial"/>
          <w:color w:val="000000" w:themeColor="text1"/>
          <w:sz w:val="24"/>
          <w:szCs w:val="24"/>
        </w:rPr>
      </w:pPr>
      <w:r w:rsidRPr="00D32E7B">
        <w:rPr>
          <w:rFonts w:ascii="Arial" w:hAnsi="Arial" w:cs="Arial"/>
          <w:color w:val="000000" w:themeColor="text1"/>
          <w:sz w:val="24"/>
          <w:szCs w:val="24"/>
        </w:rPr>
        <w:t>“5. Los prorrateos indicados en los apartados 1 y 2 para los supuestos de pluriempleo</w:t>
      </w:r>
      <w:r w:rsidR="00726E97" w:rsidRPr="00D32E7B">
        <w:rPr>
          <w:rFonts w:ascii="Arial" w:hAnsi="Arial" w:cs="Arial"/>
          <w:color w:val="000000" w:themeColor="text1"/>
          <w:sz w:val="24"/>
          <w:szCs w:val="24"/>
        </w:rPr>
        <w:t xml:space="preserve"> se llevarán a cabo a solicitud de las empresas o de los trabajadores afectados y surtirán efectos a partir de la liquidación de cuotas que corresponda al mes en que se acredite la existencia </w:t>
      </w:r>
      <w:r w:rsidR="001A32A4" w:rsidRPr="00D32E7B">
        <w:rPr>
          <w:rFonts w:ascii="Arial" w:hAnsi="Arial" w:cs="Arial"/>
          <w:color w:val="000000" w:themeColor="text1"/>
          <w:sz w:val="24"/>
          <w:szCs w:val="24"/>
        </w:rPr>
        <w:t>de la situación de plurie</w:t>
      </w:r>
      <w:r w:rsidR="00436F63" w:rsidRPr="00D32E7B">
        <w:rPr>
          <w:rFonts w:ascii="Arial" w:hAnsi="Arial" w:cs="Arial"/>
          <w:color w:val="000000" w:themeColor="text1"/>
          <w:sz w:val="24"/>
          <w:szCs w:val="24"/>
        </w:rPr>
        <w:t>mpleo, salvo que se trate de perí</w:t>
      </w:r>
      <w:r w:rsidR="001A32A4" w:rsidRPr="00D32E7B">
        <w:rPr>
          <w:rFonts w:ascii="Arial" w:hAnsi="Arial" w:cs="Arial"/>
          <w:color w:val="000000" w:themeColor="text1"/>
          <w:sz w:val="24"/>
          <w:szCs w:val="24"/>
        </w:rPr>
        <w:t>odos en los que hubiera prescrito la obligación de cotizar.”</w:t>
      </w:r>
    </w:p>
    <w:p w:rsidR="00CC0C08" w:rsidRPr="00D32E7B" w:rsidRDefault="00CC0C08" w:rsidP="003F37A9">
      <w:pPr>
        <w:spacing w:line="360" w:lineRule="auto"/>
        <w:ind w:firstLine="426"/>
        <w:jc w:val="both"/>
        <w:rPr>
          <w:rFonts w:ascii="Arial" w:hAnsi="Arial" w:cs="Arial"/>
          <w:color w:val="000000" w:themeColor="text1"/>
          <w:sz w:val="24"/>
          <w:szCs w:val="24"/>
        </w:rPr>
      </w:pPr>
    </w:p>
    <w:p w:rsidR="0091701D" w:rsidRPr="00D32E7B" w:rsidRDefault="00DC16F8" w:rsidP="003F37A9">
      <w:pPr>
        <w:tabs>
          <w:tab w:val="left" w:pos="426"/>
        </w:tabs>
        <w:spacing w:line="360" w:lineRule="auto"/>
        <w:ind w:firstLine="426"/>
        <w:jc w:val="both"/>
        <w:rPr>
          <w:rFonts w:ascii="Arial" w:hAnsi="Arial" w:cs="Arial"/>
          <w:color w:val="000000" w:themeColor="text1"/>
          <w:sz w:val="24"/>
          <w:szCs w:val="24"/>
        </w:rPr>
      </w:pPr>
      <w:r w:rsidRPr="00D32E7B">
        <w:rPr>
          <w:rFonts w:ascii="Arial" w:hAnsi="Arial" w:cs="Arial"/>
          <w:color w:val="000000" w:themeColor="text1"/>
          <w:sz w:val="24"/>
          <w:szCs w:val="24"/>
        </w:rPr>
        <w:lastRenderedPageBreak/>
        <w:t>Dos</w:t>
      </w:r>
      <w:r w:rsidR="0091701D" w:rsidRPr="00D32E7B">
        <w:rPr>
          <w:rFonts w:ascii="Arial" w:hAnsi="Arial" w:cs="Arial"/>
          <w:color w:val="000000" w:themeColor="text1"/>
          <w:sz w:val="24"/>
          <w:szCs w:val="24"/>
        </w:rPr>
        <w:t xml:space="preserve">. </w:t>
      </w:r>
      <w:r w:rsidR="00DD51AD" w:rsidRPr="00D32E7B">
        <w:rPr>
          <w:rFonts w:ascii="Arial" w:hAnsi="Arial" w:cs="Arial"/>
          <w:color w:val="000000" w:themeColor="text1"/>
          <w:sz w:val="24"/>
          <w:szCs w:val="24"/>
        </w:rPr>
        <w:t>Los</w:t>
      </w:r>
      <w:r w:rsidR="0091701D" w:rsidRPr="00D32E7B">
        <w:rPr>
          <w:rFonts w:ascii="Arial" w:hAnsi="Arial" w:cs="Arial"/>
          <w:color w:val="000000" w:themeColor="text1"/>
          <w:sz w:val="24"/>
          <w:szCs w:val="24"/>
        </w:rPr>
        <w:t xml:space="preserve"> artículo</w:t>
      </w:r>
      <w:r w:rsidR="00DD51AD" w:rsidRPr="00D32E7B">
        <w:rPr>
          <w:rFonts w:ascii="Arial" w:hAnsi="Arial" w:cs="Arial"/>
          <w:color w:val="000000" w:themeColor="text1"/>
          <w:sz w:val="24"/>
          <w:szCs w:val="24"/>
        </w:rPr>
        <w:t>s</w:t>
      </w:r>
      <w:r w:rsidR="0091701D" w:rsidRPr="00D32E7B">
        <w:rPr>
          <w:rFonts w:ascii="Arial" w:hAnsi="Arial" w:cs="Arial"/>
          <w:color w:val="000000" w:themeColor="text1"/>
          <w:sz w:val="24"/>
          <w:szCs w:val="24"/>
        </w:rPr>
        <w:t xml:space="preserve"> 15</w:t>
      </w:r>
      <w:r w:rsidR="00DD51AD" w:rsidRPr="00D32E7B">
        <w:rPr>
          <w:rFonts w:ascii="Arial" w:hAnsi="Arial" w:cs="Arial"/>
          <w:color w:val="000000" w:themeColor="text1"/>
          <w:sz w:val="24"/>
          <w:szCs w:val="24"/>
        </w:rPr>
        <w:t xml:space="preserve"> a 19</w:t>
      </w:r>
      <w:r w:rsidR="0091701D" w:rsidRPr="00D32E7B">
        <w:rPr>
          <w:rFonts w:ascii="Arial" w:hAnsi="Arial" w:cs="Arial"/>
          <w:color w:val="000000" w:themeColor="text1"/>
          <w:sz w:val="24"/>
          <w:szCs w:val="24"/>
        </w:rPr>
        <w:t xml:space="preserve"> queda</w:t>
      </w:r>
      <w:r w:rsidR="00DD51AD" w:rsidRPr="00D32E7B">
        <w:rPr>
          <w:rFonts w:ascii="Arial" w:hAnsi="Arial" w:cs="Arial"/>
          <w:color w:val="000000" w:themeColor="text1"/>
          <w:sz w:val="24"/>
          <w:szCs w:val="24"/>
        </w:rPr>
        <w:t>n</w:t>
      </w:r>
      <w:r w:rsidR="0091701D" w:rsidRPr="00D32E7B">
        <w:rPr>
          <w:rFonts w:ascii="Arial" w:hAnsi="Arial" w:cs="Arial"/>
          <w:color w:val="000000" w:themeColor="text1"/>
          <w:sz w:val="24"/>
          <w:szCs w:val="24"/>
        </w:rPr>
        <w:t xml:space="preserve"> redactado</w:t>
      </w:r>
      <w:r w:rsidR="00DD51AD" w:rsidRPr="00D32E7B">
        <w:rPr>
          <w:rFonts w:ascii="Arial" w:hAnsi="Arial" w:cs="Arial"/>
          <w:color w:val="000000" w:themeColor="text1"/>
          <w:sz w:val="24"/>
          <w:szCs w:val="24"/>
        </w:rPr>
        <w:t>s</w:t>
      </w:r>
      <w:r w:rsidR="0091701D" w:rsidRPr="00D32E7B">
        <w:rPr>
          <w:rFonts w:ascii="Arial" w:hAnsi="Arial" w:cs="Arial"/>
          <w:color w:val="000000" w:themeColor="text1"/>
          <w:sz w:val="24"/>
          <w:szCs w:val="24"/>
        </w:rPr>
        <w:t xml:space="preserve"> de la siguiente manera:</w:t>
      </w:r>
    </w:p>
    <w:p w:rsidR="00CC0C08" w:rsidRPr="00D32E7B" w:rsidRDefault="00CC0C08" w:rsidP="003F37A9">
      <w:pPr>
        <w:spacing w:line="360" w:lineRule="auto"/>
        <w:ind w:firstLine="426"/>
        <w:jc w:val="both"/>
        <w:rPr>
          <w:rFonts w:ascii="Arial" w:hAnsi="Arial" w:cs="Arial"/>
          <w:color w:val="000000" w:themeColor="text1"/>
          <w:sz w:val="24"/>
          <w:szCs w:val="24"/>
        </w:rPr>
      </w:pPr>
    </w:p>
    <w:p w:rsidR="0091701D" w:rsidRDefault="00DD51AD" w:rsidP="003F37A9">
      <w:pPr>
        <w:tabs>
          <w:tab w:val="left" w:pos="851"/>
        </w:tabs>
        <w:spacing w:line="360" w:lineRule="auto"/>
        <w:ind w:left="426" w:firstLine="425"/>
        <w:jc w:val="both"/>
        <w:rPr>
          <w:rFonts w:ascii="Arial" w:hAnsi="Arial" w:cs="Arial"/>
          <w:i/>
          <w:sz w:val="24"/>
          <w:szCs w:val="24"/>
          <w:lang w:val="es-ES"/>
        </w:rPr>
      </w:pPr>
      <w:r>
        <w:rPr>
          <w:rFonts w:ascii="Arial" w:hAnsi="Arial" w:cs="Arial"/>
          <w:sz w:val="24"/>
          <w:szCs w:val="24"/>
        </w:rPr>
        <w:t>“</w:t>
      </w:r>
      <w:r w:rsidR="0091701D" w:rsidRPr="0091701D">
        <w:rPr>
          <w:rFonts w:ascii="Arial" w:hAnsi="Arial" w:cs="Arial"/>
          <w:sz w:val="24"/>
          <w:szCs w:val="24"/>
          <w:lang w:val="es-ES"/>
        </w:rPr>
        <w:t xml:space="preserve">Artículo 15. </w:t>
      </w:r>
      <w:r w:rsidR="0091701D" w:rsidRPr="0091701D">
        <w:rPr>
          <w:rFonts w:ascii="Arial" w:hAnsi="Arial" w:cs="Arial"/>
          <w:i/>
          <w:sz w:val="24"/>
          <w:szCs w:val="24"/>
          <w:lang w:val="es-ES"/>
        </w:rPr>
        <w:t>Liquidación de las cuotas como contenido de la obligación de cotizar.</w:t>
      </w:r>
    </w:p>
    <w:p w:rsidR="0091701D" w:rsidRDefault="0091701D" w:rsidP="003F37A9">
      <w:pPr>
        <w:spacing w:line="360" w:lineRule="auto"/>
        <w:ind w:left="426" w:firstLine="425"/>
        <w:jc w:val="both"/>
        <w:rPr>
          <w:rFonts w:ascii="Arial" w:hAnsi="Arial" w:cs="Arial"/>
          <w:i/>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1. La obligación de cotizar a los regímenes del sistema de la Seguridad Social implica la realización de las operaciones, comunicaciones y demás actos necesarios para la determinación de las cuotas de la Seguridad Social y por los conceptos de recaudación conjunta con las mismas, así como, en su caso, de los recargos e intereses sobre tales cuotas, mediante la aplicación del tipo o tipos de cotización correspondientes a la base o bases de cotización de los sujetos por los que existe obligación de cotizar durante el período o períodos a liquidar, deduciendo, en su caso, el importe de las deducciones procedentes, en los términos y condiciones establecidos a efectos del cumplimiento de dicha obligación.</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sz w:val="24"/>
          <w:szCs w:val="24"/>
          <w:lang w:val="es-ES"/>
        </w:rPr>
        <w:t xml:space="preserve">2. La determinación </w:t>
      </w:r>
      <w:r w:rsidRPr="0091701D">
        <w:rPr>
          <w:rFonts w:ascii="Arial" w:hAnsi="Arial" w:cs="Arial"/>
          <w:bCs/>
          <w:sz w:val="24"/>
          <w:szCs w:val="24"/>
          <w:lang w:val="es-ES"/>
        </w:rPr>
        <w:t>de las cuotas de la Seguridad Social y por los conceptos de recaudación conjunta habrá de efectuarse mediante alguno de los sistemas de liquidación establecidos en el artículo 19.1 del texto refundido de la Ley General de la Seguridad Social.</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a) En el </w:t>
      </w:r>
      <w:r w:rsidRPr="0091701D">
        <w:rPr>
          <w:rFonts w:ascii="Arial" w:hAnsi="Arial" w:cs="Arial"/>
          <w:bCs/>
          <w:sz w:val="24"/>
          <w:szCs w:val="24"/>
          <w:lang w:val="es-ES"/>
        </w:rPr>
        <w:t>sistema de autoliquidación de cuotas, su</w:t>
      </w:r>
      <w:r w:rsidRPr="0091701D">
        <w:rPr>
          <w:rFonts w:ascii="Arial" w:hAnsi="Arial" w:cs="Arial"/>
          <w:sz w:val="24"/>
          <w:szCs w:val="24"/>
          <w:lang w:val="es-ES"/>
        </w:rPr>
        <w:t xml:space="preserve"> determinación o cálculo corresponderá a los sujetos responsables del cumplimiento de la obligación de cotizar, salvo que su cuantía sea determinada por las normas reguladoras de la cotización a la Seguridad Social en cada ejercicio económico.</w:t>
      </w:r>
      <w:r w:rsidRPr="0091701D">
        <w:rPr>
          <w:rFonts w:ascii="Arial" w:hAnsi="Arial" w:cs="Arial"/>
          <w:sz w:val="24"/>
          <w:szCs w:val="24"/>
          <w:lang w:val="es-ES"/>
        </w:rPr>
        <w:tab/>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Dichos sujetos responsables deberán transmitir las liquidaciones de cuotas a la Tesorería General de la Seguridad Social a través de medios electrónicos, </w:t>
      </w:r>
      <w:r w:rsidRPr="0091701D">
        <w:rPr>
          <w:rFonts w:ascii="Arial" w:hAnsi="Arial" w:cs="Arial"/>
          <w:sz w:val="24"/>
          <w:szCs w:val="24"/>
          <w:lang w:val="es-ES"/>
        </w:rPr>
        <w:lastRenderedPageBreak/>
        <w:t>salvo en los casos en que proceda la presentación de los documentos de cotización correspondientes a cada período a liquidar.</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b) En el sistema de liquidación directa de cuotas, su determinación o cálculo corresponderá a la Tesorería General de la Seguridad Social, debiendo el sujeto responsable del cumplimiento de la obligación de cotizar solicitar el cálculo de la liquidación por cada trabajador y aportar los datos que resulten necesarios para efectuar la liquidación, en ambos casos por medios electrónicos.</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c) En el sistema de liquidación simplificada de cuotas, su determinación será efectuada por la Tesorería General de la Seguridad Social siempre que el alta de los sujetos obligados a que se refieran esas cuotas, en los supuestos en que proceda, se haya solicitado en el plazo reglamentariamente establecido, sin resultar exigible el cumplimiento de las obligaciones señaladas en los párrafos anteriores.</w:t>
      </w:r>
      <w:r w:rsidRPr="0091701D">
        <w:rPr>
          <w:rFonts w:ascii="Arial" w:hAnsi="Arial" w:cs="Arial"/>
          <w:sz w:val="24"/>
          <w:szCs w:val="24"/>
          <w:lang w:val="es-ES"/>
        </w:rPr>
        <w:tab/>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i/>
          <w:sz w:val="24"/>
          <w:szCs w:val="24"/>
          <w:lang w:val="es-ES"/>
        </w:rPr>
      </w:pPr>
      <w:r w:rsidRPr="0091701D">
        <w:rPr>
          <w:rFonts w:ascii="Arial" w:hAnsi="Arial" w:cs="Arial"/>
          <w:sz w:val="24"/>
          <w:szCs w:val="24"/>
          <w:lang w:val="es-ES"/>
        </w:rPr>
        <w:t>De solicitarse el alta fuera del plazo reglamentario, mediante este sistema se liquidarán las cuotas correspondientes a los períodos posteriores a la presentación de la solicitud, no resultando exigible el cumplimiento de las obligaciones establecidas en los párrafos anteriores respecto a tales cuotas.</w:t>
      </w:r>
    </w:p>
    <w:p w:rsidR="0091701D" w:rsidRDefault="0091701D" w:rsidP="003F37A9">
      <w:pPr>
        <w:spacing w:line="360" w:lineRule="auto"/>
        <w:ind w:left="426" w:firstLine="425"/>
        <w:jc w:val="both"/>
        <w:rPr>
          <w:rFonts w:ascii="Arial" w:hAnsi="Arial" w:cs="Arial"/>
          <w:i/>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3. Lo dispuesto en el apartado anterior se entiende sin perjuicio de las funciones de comprobación y control que, respecto de las liquidaciones de cuotas efectuadas mediante cualquiera de los sistemas indicados, corresponden a la Tesorería General de la Seguridad Social</w:t>
      </w:r>
      <w:r w:rsidR="00D87DA5">
        <w:rPr>
          <w:rFonts w:ascii="Arial" w:hAnsi="Arial" w:cs="Arial"/>
          <w:sz w:val="24"/>
          <w:szCs w:val="24"/>
          <w:lang w:val="es-ES"/>
        </w:rPr>
        <w:t xml:space="preserve"> </w:t>
      </w:r>
      <w:r w:rsidRPr="0091701D">
        <w:rPr>
          <w:rFonts w:ascii="Arial" w:hAnsi="Arial" w:cs="Arial"/>
          <w:sz w:val="24"/>
          <w:szCs w:val="24"/>
          <w:lang w:val="es-ES"/>
        </w:rPr>
        <w:t xml:space="preserve">y a otros órganos administrativos, en los términos establecidos en este reglamento, en el Reglamento general de recaudación de la Seguridad Social y demás </w:t>
      </w:r>
      <w:r w:rsidRPr="0091701D">
        <w:rPr>
          <w:rFonts w:ascii="Arial" w:hAnsi="Arial" w:cs="Arial"/>
          <w:sz w:val="24"/>
          <w:szCs w:val="24"/>
          <w:lang w:val="es-ES"/>
        </w:rPr>
        <w:lastRenderedPageBreak/>
        <w:t>disposiciones complementarias</w:t>
      </w:r>
      <w:r w:rsidR="00D91C32">
        <w:rPr>
          <w:rFonts w:ascii="Arial" w:hAnsi="Arial" w:cs="Arial"/>
          <w:sz w:val="24"/>
          <w:szCs w:val="24"/>
          <w:lang w:val="es-ES"/>
        </w:rPr>
        <w:t xml:space="preserve">, así como a la Inspección de Trabajo y Seguridad Social, en ejercicio de las </w:t>
      </w:r>
      <w:r w:rsidR="005C7B36">
        <w:rPr>
          <w:rFonts w:ascii="Arial" w:hAnsi="Arial" w:cs="Arial"/>
          <w:sz w:val="24"/>
          <w:szCs w:val="24"/>
          <w:lang w:val="es-ES"/>
        </w:rPr>
        <w:t>competencias</w:t>
      </w:r>
      <w:r w:rsidR="00D91C32">
        <w:rPr>
          <w:rFonts w:ascii="Arial" w:hAnsi="Arial" w:cs="Arial"/>
          <w:sz w:val="24"/>
          <w:szCs w:val="24"/>
          <w:lang w:val="es-ES"/>
        </w:rPr>
        <w:t xml:space="preserve"> que tiene atribuidas legalmente.</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Artículo 16. </w:t>
      </w:r>
      <w:r w:rsidRPr="0091701D">
        <w:rPr>
          <w:rFonts w:ascii="Arial" w:hAnsi="Arial" w:cs="Arial"/>
          <w:i/>
          <w:sz w:val="24"/>
          <w:szCs w:val="24"/>
          <w:lang w:val="es-ES"/>
        </w:rPr>
        <w:t>Período de liquidación</w:t>
      </w:r>
      <w:r w:rsidRPr="0091701D">
        <w:rPr>
          <w:rFonts w:ascii="Arial" w:hAnsi="Arial" w:cs="Arial"/>
          <w:sz w:val="24"/>
          <w:szCs w:val="24"/>
          <w:lang w:val="es-ES"/>
        </w:rPr>
        <w:t>.</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1. El período de liquidación de las cuotas de la Seguridad Social y por los conceptos de recaudación conjunta con las mismas es el plazo al que están referidas las operaciones, comunicaciones y demás actuaciones necesarias para la determinación de aquéllas, a efectos de su pago.</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2. Salvo que se establezcan o se autoricen expresamente liquidaciones por períodos superiores o inferiores, en los términos y condiciones que determine el Ministerio de Empleo y Seguridad Social, los períodos de liquidación de cuotas estarán referidos a mensualidades naturales completas, aunque el devengo de aquéllas y/o su pago se efectúe por períodos distintos a meses.</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a) Las liquidaciones de cuotas que deben recaer sobre bases constituidas por retribuciones devengadas por horas, días o semanas, serán referidas a las del mes natural al que corresponda su devengo, con independencia de que el pago de dichas liquidaciones deba efectuarse dentro del mismo plazo o en otro distinto establecido al efecto.</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b) Las liquidaciones de cuotas referidas a conceptos retributivos incluidos en la base de cotización pero que se devenguen por períodos superiores al mensual o que no tengan carácter periódico y que se satisfagan dentro del correspondiente ejercicio económico se prorratearán en las liquidaciones </w:t>
      </w:r>
      <w:r w:rsidRPr="0091701D">
        <w:rPr>
          <w:rFonts w:ascii="Arial" w:hAnsi="Arial" w:cs="Arial"/>
          <w:sz w:val="24"/>
          <w:szCs w:val="24"/>
          <w:lang w:val="es-ES"/>
        </w:rPr>
        <w:lastRenderedPageBreak/>
        <w:t xml:space="preserve">mensuales de dicho ejercicio, en los términos </w:t>
      </w:r>
      <w:r w:rsidR="00E86302">
        <w:rPr>
          <w:rFonts w:ascii="Arial" w:hAnsi="Arial" w:cs="Arial"/>
          <w:sz w:val="24"/>
          <w:szCs w:val="24"/>
          <w:lang w:val="es-ES"/>
        </w:rPr>
        <w:t>que establezca el Ministerio de Empleo y Seguridad Social</w:t>
      </w:r>
      <w:r w:rsidRPr="0091701D">
        <w:rPr>
          <w:rFonts w:ascii="Arial" w:hAnsi="Arial" w:cs="Arial"/>
          <w:sz w:val="24"/>
          <w:szCs w:val="24"/>
          <w:lang w:val="es-ES"/>
        </w:rPr>
        <w:t>.</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c) Las partes proporcionales de conceptos retributivos incluidos en la base de cotización relativas a meses que ya hubieran sido objeto de liquidación y, en  su caso, de pago, así como los incrementos de las bases, de los tipos o de las propias cuotas que deban tener efectos retroactivos serán objeto de liquidaciones complementarias, relacionando o declarando separadamente las bases de cotización para cada mes conforme a los topes, bases y tipos y demás condiciones vigentes en los meses a que correspondan los salarios.</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De igual manera se liquidarán, en su caso, aquellas gratificaciones que no pudieran ser objeto de cuantificación anticipada, total o parcialmente, a efectos del prorrateo a que se refiere el párrafo b).</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Artículo 17. </w:t>
      </w:r>
      <w:r w:rsidRPr="0091701D">
        <w:rPr>
          <w:rFonts w:ascii="Arial" w:hAnsi="Arial" w:cs="Arial"/>
          <w:i/>
          <w:sz w:val="24"/>
          <w:szCs w:val="24"/>
          <w:lang w:val="es-ES"/>
        </w:rPr>
        <w:t>Deducciones</w:t>
      </w:r>
      <w:r w:rsidRPr="0091701D">
        <w:rPr>
          <w:rFonts w:ascii="Arial" w:hAnsi="Arial" w:cs="Arial"/>
          <w:sz w:val="24"/>
          <w:szCs w:val="24"/>
          <w:lang w:val="es-ES"/>
        </w:rPr>
        <w:t>.</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1. Las liquidaciones de las cuotas íntegras, resultantes de aplicar a las bases de cotización en su totalidad el tipo que corresponda o, en su caso, las liquidaciones de las cuotas fijas, únicamente podrán ser objeto de deducción mediante corrección de la base, minoración del tipo, reducción o bonificación de las cuotas, por las causas y en los términos y condiciones expresamente establecidos, sin perjuicio de la aplicación de la compensación y demás causas de extinción de las deudas con la Seguridad Social cuando resulten procedentes, de acuerdo con lo previsto en los artículos 51 y 60 del Reglamento general de recaudación de la Seguridad Social.</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lastRenderedPageBreak/>
        <w:t>A efectos de lo indicado en el párrafo anterior, la adquisición, el mantenimiento y la pérdida de las reducciones, bonificaciones y demás beneficios en las bases, tipos y cuotas de la Seguridad Social y por los conceptos de recaudación conjunta se ajustará a lo dispuesto en los artículos 77 de la Ley 13/1996, de 30 de diciembre, de medidas fiscales, administrativas y del orden social, y 29 de la Ley 50/1998, de 30 de diciembre, de medidas fiscales, administrativas y del orden social.</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2. En el sistema de autoliquidación de cuotas, la aplicación de las correcciones de bases, minoraciones de tipos, reducciones y bonificaciones deberá efectuarse por el sujeto responsable del cumplimiento de la obligación de cotizar en las liquidaciones de cuotas transmitidas dentro de</w:t>
      </w:r>
      <w:r w:rsidR="00142587">
        <w:rPr>
          <w:rFonts w:ascii="Arial" w:hAnsi="Arial" w:cs="Arial"/>
          <w:sz w:val="24"/>
          <w:szCs w:val="24"/>
          <w:lang w:val="es-ES"/>
        </w:rPr>
        <w:t>l</w:t>
      </w:r>
      <w:r w:rsidRPr="0091701D">
        <w:rPr>
          <w:rFonts w:ascii="Arial" w:hAnsi="Arial" w:cs="Arial"/>
          <w:sz w:val="24"/>
          <w:szCs w:val="24"/>
          <w:lang w:val="es-ES"/>
        </w:rPr>
        <w:t xml:space="preserve"> plazo </w:t>
      </w:r>
      <w:r w:rsidR="00142587">
        <w:rPr>
          <w:rFonts w:ascii="Arial" w:hAnsi="Arial" w:cs="Arial"/>
          <w:sz w:val="24"/>
          <w:szCs w:val="24"/>
          <w:lang w:val="es-ES"/>
        </w:rPr>
        <w:t>legalmente establecido</w:t>
      </w:r>
      <w:r w:rsidRPr="0091701D">
        <w:rPr>
          <w:rFonts w:ascii="Arial" w:hAnsi="Arial" w:cs="Arial"/>
          <w:sz w:val="24"/>
          <w:szCs w:val="24"/>
          <w:lang w:val="es-ES"/>
        </w:rPr>
        <w:t xml:space="preserve"> o, </w:t>
      </w:r>
      <w:r w:rsidR="00B53382" w:rsidRPr="00DC16F8">
        <w:rPr>
          <w:rFonts w:ascii="Arial" w:hAnsi="Arial" w:cs="Arial"/>
          <w:color w:val="000000" w:themeColor="text1"/>
          <w:sz w:val="24"/>
          <w:szCs w:val="24"/>
          <w:lang w:val="es-ES"/>
        </w:rPr>
        <w:t>cuando proceda</w:t>
      </w:r>
      <w:r w:rsidRPr="0091701D">
        <w:rPr>
          <w:rFonts w:ascii="Arial" w:hAnsi="Arial" w:cs="Arial"/>
          <w:sz w:val="24"/>
          <w:szCs w:val="24"/>
          <w:lang w:val="es-ES"/>
        </w:rPr>
        <w:t>, en los documentos de cotización presentados en dicho plazo, debiendo ingresarse únicamente la cuota líquida resultante, salvo que la norma que las establezca disponga otra cosa y sin perjuicio de que sus beneficiarios puedan solicitar posteriormente el resarcimiento del importe de la corrección, minoración, reducción o bonificación de la entidad u organismo que deba asumir su coste.</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3. En los sistemas de liquidación directa y de liquidación simplificada de cuotas, la Tesorería General de la Seguridad Social aplicará las correcciones de bases, minoraciones de tipos, reducciones y bonificaciones que correspondan a los trabajadores por los que se practique la liquidación dentro de plazo, para el ingreso de las cuotas resultantes por los sujetos re</w:t>
      </w:r>
      <w:r>
        <w:rPr>
          <w:rFonts w:ascii="Arial" w:hAnsi="Arial" w:cs="Arial"/>
          <w:sz w:val="24"/>
          <w:szCs w:val="24"/>
          <w:lang w:val="es-ES"/>
        </w:rPr>
        <w:t>s</w:t>
      </w:r>
      <w:r w:rsidRPr="0091701D">
        <w:rPr>
          <w:rFonts w:ascii="Arial" w:hAnsi="Arial" w:cs="Arial"/>
          <w:sz w:val="24"/>
          <w:szCs w:val="24"/>
          <w:lang w:val="es-ES"/>
        </w:rPr>
        <w:t>ponsables y sin perjuicio de la posibilidad de solicitar con posterioridad el resarcimiento indicado en el apartado anterior.</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lastRenderedPageBreak/>
        <w:t>4. La Tesorería General de la Seguridad Social podrá comprobar la correcta aplicación de las deducciones a que se refiere este artículo, con independencia del sistema de liquidación utilizado. Las deducciones aplicadas sin causa y/o sin la forma debida, darán lugar a las liquidaciones y reclamaciones administrativas que procedan, además de a las sanciones pertinentes.</w:t>
      </w:r>
    </w:p>
    <w:p w:rsidR="005C7B36" w:rsidRDefault="005C7B36" w:rsidP="003F37A9">
      <w:pPr>
        <w:spacing w:line="360" w:lineRule="auto"/>
        <w:ind w:left="426" w:firstLine="425"/>
        <w:jc w:val="both"/>
        <w:rPr>
          <w:rFonts w:ascii="Arial" w:hAnsi="Arial" w:cs="Arial"/>
          <w:sz w:val="24"/>
          <w:szCs w:val="24"/>
          <w:lang w:val="es-ES"/>
        </w:rPr>
      </w:pPr>
    </w:p>
    <w:p w:rsidR="005C7B36" w:rsidRDefault="005C7B36" w:rsidP="003F37A9">
      <w:pPr>
        <w:spacing w:line="360" w:lineRule="auto"/>
        <w:ind w:left="426" w:firstLine="425"/>
        <w:jc w:val="both"/>
        <w:rPr>
          <w:rFonts w:ascii="Arial" w:hAnsi="Arial" w:cs="Arial"/>
          <w:sz w:val="24"/>
          <w:szCs w:val="24"/>
          <w:lang w:val="es-ES"/>
        </w:rPr>
      </w:pPr>
      <w:r w:rsidRPr="005C7B36">
        <w:rPr>
          <w:rFonts w:ascii="Arial" w:hAnsi="Arial" w:cs="Arial"/>
          <w:sz w:val="24"/>
          <w:szCs w:val="24"/>
        </w:rPr>
        <w:t>Lo dispuesto en el párrafo anterior se entenderá sin perjuicio de las facultades de comprobación que correspond</w:t>
      </w:r>
      <w:r w:rsidR="004D6A26">
        <w:rPr>
          <w:rFonts w:ascii="Arial" w:hAnsi="Arial" w:cs="Arial"/>
          <w:sz w:val="24"/>
          <w:szCs w:val="24"/>
        </w:rPr>
        <w:t>e</w:t>
      </w:r>
      <w:r w:rsidRPr="005C7B36">
        <w:rPr>
          <w:rFonts w:ascii="Arial" w:hAnsi="Arial" w:cs="Arial"/>
          <w:sz w:val="24"/>
          <w:szCs w:val="24"/>
        </w:rPr>
        <w:t>n a la Inspección de Trabajo y Seguridad Social en ejercicio de las funciones que tiene atribuidas legalmente</w:t>
      </w:r>
      <w:r>
        <w:rPr>
          <w:rFonts w:ascii="Arial" w:hAnsi="Arial" w:cs="Arial"/>
          <w:sz w:val="24"/>
          <w:szCs w:val="24"/>
        </w:rPr>
        <w:t>.</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Artículo 18. </w:t>
      </w:r>
      <w:r w:rsidRPr="0091701D">
        <w:rPr>
          <w:rFonts w:ascii="Arial" w:hAnsi="Arial" w:cs="Arial"/>
          <w:i/>
          <w:sz w:val="24"/>
          <w:szCs w:val="24"/>
          <w:lang w:val="es-ES"/>
        </w:rPr>
        <w:t>Forma y plazos de las liquidaciones de cuotas</w:t>
      </w:r>
      <w:r w:rsidRPr="0091701D">
        <w:rPr>
          <w:rFonts w:ascii="Arial" w:hAnsi="Arial" w:cs="Arial"/>
          <w:sz w:val="24"/>
          <w:szCs w:val="24"/>
          <w:lang w:val="es-ES"/>
        </w:rPr>
        <w:t>.</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1. En el sistema de autoliquidación, las liquidaciones de las cuotas de la Seguridad Social, tanto por contingencias comunes como profesionales, que hayan sido devengadas durante el período a que se refiere la liquidación</w:t>
      </w:r>
      <w:r w:rsidR="00682513">
        <w:rPr>
          <w:rFonts w:ascii="Arial" w:hAnsi="Arial" w:cs="Arial"/>
          <w:sz w:val="24"/>
          <w:szCs w:val="24"/>
          <w:lang w:val="es-ES"/>
        </w:rPr>
        <w:t xml:space="preserve"> con aplicación</w:t>
      </w:r>
      <w:r w:rsidRPr="0091701D">
        <w:rPr>
          <w:rFonts w:ascii="Arial" w:hAnsi="Arial" w:cs="Arial"/>
          <w:sz w:val="24"/>
          <w:szCs w:val="24"/>
          <w:lang w:val="es-ES"/>
        </w:rPr>
        <w:t>, en su caso, de las deducciones</w:t>
      </w:r>
      <w:r w:rsidR="00682513">
        <w:rPr>
          <w:rFonts w:ascii="Arial" w:hAnsi="Arial" w:cs="Arial"/>
          <w:sz w:val="24"/>
          <w:szCs w:val="24"/>
          <w:lang w:val="es-ES"/>
        </w:rPr>
        <w:t>, compensaciones</w:t>
      </w:r>
      <w:r w:rsidRPr="0091701D">
        <w:rPr>
          <w:rFonts w:ascii="Arial" w:hAnsi="Arial" w:cs="Arial"/>
          <w:sz w:val="24"/>
          <w:szCs w:val="24"/>
          <w:lang w:val="es-ES"/>
        </w:rPr>
        <w:t xml:space="preserve"> y recargos que procedan, efectuadas por los sujetos responsables de su ingreso, deben contener los datos que resulten necesarios para el desarrollo de las funciones de comprobación y, en su caso, liquidación, así como de las demás funciones de gestión recaudatoria y de la acción protectora atribuidas a las entidades gestoras y a la Tesorería General de la Seguridad Social.</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Estas liquidaciones serán objeto de transmisión electrónica a la Tesorería General de la Seguridad Social o, en su caso, de presentación mediante los respectivos documentos de cotización, hasta el último día natural del respectivo plazo reglamentario de ingreso</w:t>
      </w:r>
      <w:r w:rsidR="00142587">
        <w:rPr>
          <w:rFonts w:ascii="Arial" w:hAnsi="Arial" w:cs="Arial"/>
          <w:sz w:val="24"/>
          <w:szCs w:val="24"/>
          <w:lang w:val="es-ES"/>
        </w:rPr>
        <w:t>,</w:t>
      </w:r>
      <w:r w:rsidRPr="0091701D">
        <w:rPr>
          <w:rFonts w:ascii="Arial" w:hAnsi="Arial" w:cs="Arial"/>
          <w:sz w:val="24"/>
          <w:szCs w:val="24"/>
          <w:lang w:val="es-ES"/>
        </w:rPr>
        <w:t xml:space="preserve"> </w:t>
      </w:r>
      <w:r w:rsidR="00142587">
        <w:rPr>
          <w:rFonts w:ascii="Arial" w:hAnsi="Arial" w:cs="Arial"/>
          <w:sz w:val="24"/>
          <w:szCs w:val="24"/>
          <w:lang w:val="es-ES"/>
        </w:rPr>
        <w:t>conforme a lo</w:t>
      </w:r>
      <w:r w:rsidRPr="0091701D">
        <w:rPr>
          <w:rFonts w:ascii="Arial" w:hAnsi="Arial" w:cs="Arial"/>
          <w:sz w:val="24"/>
          <w:szCs w:val="24"/>
          <w:lang w:val="es-ES"/>
        </w:rPr>
        <w:t xml:space="preserve"> previsto en los artículos 55 y </w:t>
      </w:r>
      <w:r w:rsidR="00EF4F6F" w:rsidRPr="00DC16F8">
        <w:rPr>
          <w:rFonts w:ascii="Arial" w:hAnsi="Arial" w:cs="Arial"/>
          <w:color w:val="000000" w:themeColor="text1"/>
          <w:sz w:val="24"/>
          <w:szCs w:val="24"/>
          <w:lang w:val="es-ES"/>
        </w:rPr>
        <w:t>56</w:t>
      </w:r>
      <w:r w:rsidRPr="00DC16F8">
        <w:rPr>
          <w:rFonts w:ascii="Arial" w:hAnsi="Arial" w:cs="Arial"/>
          <w:color w:val="000000" w:themeColor="text1"/>
          <w:sz w:val="24"/>
          <w:szCs w:val="24"/>
          <w:lang w:val="es-ES"/>
        </w:rPr>
        <w:t xml:space="preserve"> </w:t>
      </w:r>
      <w:r w:rsidRPr="0091701D">
        <w:rPr>
          <w:rFonts w:ascii="Arial" w:hAnsi="Arial" w:cs="Arial"/>
          <w:sz w:val="24"/>
          <w:szCs w:val="24"/>
          <w:lang w:val="es-ES"/>
        </w:rPr>
        <w:t xml:space="preserve">del Reglamento general de recaudación de la Seguridad </w:t>
      </w:r>
      <w:r w:rsidRPr="0091701D">
        <w:rPr>
          <w:rFonts w:ascii="Arial" w:hAnsi="Arial" w:cs="Arial"/>
          <w:sz w:val="24"/>
          <w:szCs w:val="24"/>
          <w:lang w:val="es-ES"/>
        </w:rPr>
        <w:lastRenderedPageBreak/>
        <w:t xml:space="preserve">Social, con independencia de que las cuotas y los recargos que pudieran resultar aplicables se ingresen o no </w:t>
      </w:r>
      <w:r w:rsidR="00142587">
        <w:rPr>
          <w:rFonts w:ascii="Arial" w:hAnsi="Arial" w:cs="Arial"/>
          <w:sz w:val="24"/>
          <w:szCs w:val="24"/>
          <w:lang w:val="es-ES"/>
        </w:rPr>
        <w:t xml:space="preserve">dentro de dicho </w:t>
      </w:r>
      <w:r w:rsidRPr="0091701D">
        <w:rPr>
          <w:rFonts w:ascii="Arial" w:hAnsi="Arial" w:cs="Arial"/>
          <w:sz w:val="24"/>
          <w:szCs w:val="24"/>
          <w:lang w:val="es-ES"/>
        </w:rPr>
        <w:t>plazo.</w:t>
      </w:r>
    </w:p>
    <w:p w:rsidR="0091701D" w:rsidRDefault="0091701D" w:rsidP="003F37A9">
      <w:pPr>
        <w:spacing w:line="360" w:lineRule="auto"/>
        <w:ind w:left="426" w:firstLine="425"/>
        <w:jc w:val="both"/>
        <w:rPr>
          <w:rFonts w:ascii="Arial" w:hAnsi="Arial" w:cs="Arial"/>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sz w:val="24"/>
          <w:szCs w:val="24"/>
          <w:lang w:val="es-ES"/>
        </w:rPr>
        <w:t xml:space="preserve">2. En el </w:t>
      </w:r>
      <w:r w:rsidRPr="0091701D">
        <w:rPr>
          <w:rFonts w:ascii="Arial" w:hAnsi="Arial" w:cs="Arial"/>
          <w:bCs/>
          <w:sz w:val="24"/>
          <w:szCs w:val="24"/>
          <w:lang w:val="es-ES"/>
        </w:rPr>
        <w:t>sistema de liquidación directa, los sujetos responsables del cumplimiento de la obligación de cotizar deberán solicitar a la Tesorería General de la Seguridad Social la práctica de la liquidación de las cuotas de la Seguridad Social y aportar los datos que permitan efectuar su cálculo, hasta el penúltimo día natural del plazo reglamentario de ingreso.</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bCs/>
          <w:sz w:val="24"/>
          <w:szCs w:val="24"/>
          <w:lang w:val="es-ES"/>
        </w:rPr>
        <w:t xml:space="preserve">El cálculo de la liquidación se efectuará en función de los datos de que disponga la Tesorería General de la Seguridad Social sobre los sujetos obligados a cotizar, constituidos tanto por los que ya hayan sido facilitados por los sujetos responsables en cumplimiento de las obligaciones establecidas en materia de inscripción de empresas y afiliación, altas, bajas y variaciones de datos de trabajadores, y por aquellos otros que obren en su poder y afecten a la cotización, como por los que deban aportar, en su caso, los citados sujetos </w:t>
      </w:r>
      <w:r w:rsidRPr="00DC16F8">
        <w:rPr>
          <w:rFonts w:ascii="Arial" w:hAnsi="Arial" w:cs="Arial"/>
          <w:bCs/>
          <w:color w:val="000000" w:themeColor="text1"/>
          <w:sz w:val="24"/>
          <w:szCs w:val="24"/>
          <w:lang w:val="es-ES"/>
        </w:rPr>
        <w:t>responsables en cada período de liquidación. Respecto a estos últimos datos,</w:t>
      </w:r>
      <w:r w:rsidR="00B53382" w:rsidRPr="00DC16F8">
        <w:rPr>
          <w:rFonts w:ascii="Arial" w:hAnsi="Arial" w:cs="Arial"/>
          <w:bCs/>
          <w:color w:val="000000" w:themeColor="text1"/>
          <w:sz w:val="24"/>
          <w:szCs w:val="24"/>
          <w:lang w:val="es-ES"/>
        </w:rPr>
        <w:t xml:space="preserve"> el sujeto responsable podrá solicitar a</w:t>
      </w:r>
      <w:r w:rsidRPr="00DC16F8">
        <w:rPr>
          <w:rFonts w:ascii="Arial" w:hAnsi="Arial" w:cs="Arial"/>
          <w:bCs/>
          <w:color w:val="000000" w:themeColor="text1"/>
          <w:sz w:val="24"/>
          <w:szCs w:val="24"/>
          <w:lang w:val="es-ES"/>
        </w:rPr>
        <w:t xml:space="preserve"> la Tesorería General de la Seguridad Social </w:t>
      </w:r>
      <w:r w:rsidR="00B53382" w:rsidRPr="00DC16F8">
        <w:rPr>
          <w:rFonts w:ascii="Arial" w:hAnsi="Arial" w:cs="Arial"/>
          <w:bCs/>
          <w:color w:val="000000" w:themeColor="text1"/>
          <w:sz w:val="24"/>
          <w:szCs w:val="24"/>
          <w:lang w:val="es-ES"/>
        </w:rPr>
        <w:t>la utilización de</w:t>
      </w:r>
      <w:r w:rsidRPr="00DC16F8">
        <w:rPr>
          <w:rFonts w:ascii="Arial" w:hAnsi="Arial" w:cs="Arial"/>
          <w:bCs/>
          <w:color w:val="000000" w:themeColor="text1"/>
          <w:sz w:val="24"/>
          <w:szCs w:val="24"/>
          <w:lang w:val="es-ES"/>
        </w:rPr>
        <w:t xml:space="preserve"> aquellos</w:t>
      </w:r>
      <w:r w:rsidRPr="0091701D">
        <w:rPr>
          <w:rFonts w:ascii="Arial" w:hAnsi="Arial" w:cs="Arial"/>
          <w:bCs/>
          <w:sz w:val="24"/>
          <w:szCs w:val="24"/>
          <w:lang w:val="es-ES"/>
        </w:rPr>
        <w:t xml:space="preserve"> que ya hubiera comunicado anteriormente</w:t>
      </w:r>
      <w:r w:rsidR="00AA0F34">
        <w:rPr>
          <w:rFonts w:ascii="Arial" w:hAnsi="Arial" w:cs="Arial"/>
          <w:bCs/>
          <w:sz w:val="24"/>
          <w:szCs w:val="24"/>
          <w:lang w:val="es-ES"/>
        </w:rPr>
        <w:t>,</w:t>
      </w:r>
      <w:r w:rsidRPr="0091701D">
        <w:rPr>
          <w:rFonts w:ascii="Arial" w:hAnsi="Arial" w:cs="Arial"/>
          <w:bCs/>
          <w:sz w:val="24"/>
          <w:szCs w:val="24"/>
          <w:lang w:val="es-ES"/>
        </w:rPr>
        <w:t xml:space="preserve"> a efectos del cálculo de las liquidaciones correspondientes a períodos posteriores.</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i/>
          <w:sz w:val="24"/>
          <w:szCs w:val="24"/>
          <w:lang w:val="es-ES"/>
        </w:rPr>
      </w:pPr>
      <w:r w:rsidRPr="0091701D">
        <w:rPr>
          <w:rFonts w:ascii="Arial" w:hAnsi="Arial" w:cs="Arial"/>
          <w:sz w:val="24"/>
          <w:szCs w:val="24"/>
          <w:lang w:val="es-ES"/>
        </w:rPr>
        <w:t>En este sistema de liquidación, la Tesorería General aplicará las deducciones a que se refiere el artículo anterior que procedan así como, en su caso, la compensación del importe de las prestaciones abonadas en régimen de pago delegado con el de las cuotas debidas correspondientes al mismo período de liquidación, en función de los datos recibidos de las entidades gestoras y colaboradoras de la Seguridad Social</w:t>
      </w:r>
      <w:r w:rsidRPr="0091701D">
        <w:rPr>
          <w:rFonts w:ascii="Arial" w:hAnsi="Arial" w:cs="Arial"/>
          <w:i/>
          <w:sz w:val="24"/>
          <w:szCs w:val="24"/>
          <w:lang w:val="es-ES"/>
        </w:rPr>
        <w:t>.</w:t>
      </w:r>
    </w:p>
    <w:p w:rsidR="0091701D" w:rsidRDefault="0091701D" w:rsidP="003F37A9">
      <w:pPr>
        <w:spacing w:line="360" w:lineRule="auto"/>
        <w:ind w:left="426" w:firstLine="425"/>
        <w:jc w:val="both"/>
        <w:rPr>
          <w:rFonts w:ascii="Arial" w:hAnsi="Arial" w:cs="Arial"/>
          <w:i/>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sz w:val="24"/>
          <w:szCs w:val="24"/>
          <w:lang w:val="es-ES"/>
        </w:rPr>
        <w:t xml:space="preserve">a) Si la liquidación pudiera practicarse con los datos indicados, </w:t>
      </w:r>
      <w:r w:rsidRPr="0091701D">
        <w:rPr>
          <w:rFonts w:ascii="Arial" w:hAnsi="Arial" w:cs="Arial"/>
          <w:bCs/>
          <w:sz w:val="24"/>
          <w:szCs w:val="24"/>
          <w:lang w:val="es-ES"/>
        </w:rPr>
        <w:t>la Tesorería General de la Seguridad Social procederá a su cálculo, emitiendo el documento electrónico de pago y la relación nominal de trabajadores dentro del plazo reglamentario de ingreso.</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sz w:val="24"/>
          <w:szCs w:val="24"/>
          <w:lang w:val="es-ES"/>
        </w:rPr>
        <w:t xml:space="preserve">b) Si la liquidación no pudiera realizarse porque los datos fueran insuficientes o no resultaran conformes con la normativa sobre cotización y recaudación de la Seguridad Social, </w:t>
      </w:r>
      <w:r w:rsidRPr="0091701D">
        <w:rPr>
          <w:rFonts w:ascii="Arial" w:hAnsi="Arial" w:cs="Arial"/>
          <w:bCs/>
          <w:sz w:val="24"/>
          <w:szCs w:val="24"/>
          <w:lang w:val="es-ES"/>
        </w:rPr>
        <w:t>la Tesorería General informará al sujeto responsable sobre la causa que impide su cálculo, debiendo éste solventarla y, en su caso, comunicar nuevamente los datos que permitan practicar la liquidación, hasta el penúltimo día natural del plazo reglamentario de ingreso, para su pago dentro de dicho plazo.</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bCs/>
          <w:sz w:val="24"/>
          <w:szCs w:val="24"/>
          <w:lang w:val="es-ES"/>
        </w:rPr>
        <w:t>De no solventarse la causa que impide la liquidación, el citado servicio común de la Seguridad Social procederá a reclamar el importe de las cuotas debidas conforme a los artículos 30 y 32 del texto refundido de la Ley General de la Seguridad Social.</w:t>
      </w:r>
    </w:p>
    <w:p w:rsidR="0091701D" w:rsidRDefault="0091701D" w:rsidP="003F37A9">
      <w:pPr>
        <w:spacing w:line="360" w:lineRule="auto"/>
        <w:ind w:left="426" w:firstLine="425"/>
        <w:jc w:val="both"/>
        <w:rPr>
          <w:rFonts w:ascii="Arial" w:hAnsi="Arial" w:cs="Arial"/>
          <w:bCs/>
          <w:sz w:val="24"/>
          <w:szCs w:val="24"/>
          <w:lang w:val="es-ES"/>
        </w:rPr>
      </w:pPr>
    </w:p>
    <w:p w:rsidR="008C33D5" w:rsidRDefault="0091701D" w:rsidP="008C33D5">
      <w:pPr>
        <w:spacing w:line="360" w:lineRule="auto"/>
        <w:ind w:left="426" w:firstLine="425"/>
        <w:jc w:val="both"/>
        <w:rPr>
          <w:rFonts w:ascii="Arial" w:hAnsi="Arial" w:cs="Arial"/>
          <w:bCs/>
          <w:sz w:val="24"/>
          <w:szCs w:val="24"/>
          <w:lang w:val="es-ES"/>
        </w:rPr>
      </w:pPr>
      <w:r w:rsidRPr="0091701D">
        <w:rPr>
          <w:rFonts w:ascii="Arial" w:hAnsi="Arial" w:cs="Arial"/>
          <w:bCs/>
          <w:sz w:val="24"/>
          <w:szCs w:val="24"/>
          <w:lang w:val="es-ES"/>
        </w:rPr>
        <w:t>Sin perjuicio de lo indicado en el párrafo anterior, el sujeto responsable del ingreso podrá solicitar a la Tesorería General de la Seguridad Social la práctica de la liquidación de las cuotas correspondientes a aquellos trabajadores cuyos datos permitan su cálculo. En este caso, se emitirá el documento electrónico de pago de la cotización correspondiente a tales trabajadores y la relación nominal referida a ellos.</w:t>
      </w:r>
    </w:p>
    <w:p w:rsidR="008C33D5" w:rsidRDefault="008C33D5" w:rsidP="008C33D5">
      <w:pPr>
        <w:spacing w:line="360" w:lineRule="auto"/>
        <w:ind w:left="426" w:firstLine="425"/>
        <w:jc w:val="both"/>
        <w:rPr>
          <w:rFonts w:ascii="Arial" w:hAnsi="Arial" w:cs="Arial"/>
          <w:bCs/>
          <w:sz w:val="24"/>
          <w:szCs w:val="24"/>
          <w:lang w:val="es-ES"/>
        </w:rPr>
      </w:pPr>
    </w:p>
    <w:p w:rsidR="008C33D5" w:rsidRPr="008C33D5" w:rsidRDefault="008C33D5" w:rsidP="008C33D5">
      <w:pPr>
        <w:spacing w:line="360" w:lineRule="auto"/>
        <w:ind w:left="426" w:firstLine="425"/>
        <w:jc w:val="both"/>
        <w:rPr>
          <w:rFonts w:ascii="Arial" w:hAnsi="Arial" w:cs="Arial"/>
          <w:sz w:val="24"/>
          <w:szCs w:val="24"/>
        </w:rPr>
      </w:pPr>
      <w:r w:rsidRPr="008C33D5">
        <w:rPr>
          <w:rFonts w:ascii="Arial" w:hAnsi="Arial" w:cs="Arial"/>
          <w:sz w:val="24"/>
          <w:szCs w:val="24"/>
        </w:rPr>
        <w:t>Si el sujeto</w:t>
      </w:r>
      <w:r w:rsidRPr="008C33D5">
        <w:rPr>
          <w:rFonts w:ascii="Arial" w:hAnsi="Arial" w:cs="Arial"/>
          <w:bCs/>
          <w:sz w:val="24"/>
          <w:szCs w:val="24"/>
        </w:rPr>
        <w:t xml:space="preserve"> responsable del ingreso de las cuotas solicitase la rectificación o anulación de la liquidación practicada antes del penúltimo día natural del </w:t>
      </w:r>
      <w:r w:rsidRPr="008C33D5">
        <w:rPr>
          <w:rFonts w:ascii="Arial" w:hAnsi="Arial" w:cs="Arial"/>
          <w:bCs/>
          <w:sz w:val="24"/>
          <w:szCs w:val="24"/>
        </w:rPr>
        <w:lastRenderedPageBreak/>
        <w:t>plazo reglamentario de ingreso, sus obligaciones en este sistema de liquidación se considerarán cumplidas de concurrir alguna de</w:t>
      </w:r>
      <w:r w:rsidRPr="008C33D5">
        <w:rPr>
          <w:rFonts w:ascii="Arial" w:hAnsi="Arial" w:cs="Arial"/>
          <w:sz w:val="24"/>
          <w:szCs w:val="24"/>
        </w:rPr>
        <w:t xml:space="preserve"> las siguientes circunstancias:</w:t>
      </w:r>
    </w:p>
    <w:p w:rsidR="008C33D5" w:rsidRPr="008C33D5" w:rsidRDefault="008C33D5" w:rsidP="008C33D5">
      <w:pPr>
        <w:spacing w:line="360" w:lineRule="auto"/>
        <w:ind w:left="426" w:firstLine="425"/>
        <w:jc w:val="both"/>
        <w:rPr>
          <w:rFonts w:ascii="Arial" w:hAnsi="Arial" w:cs="Arial"/>
          <w:sz w:val="24"/>
          <w:szCs w:val="24"/>
        </w:rPr>
      </w:pPr>
    </w:p>
    <w:p w:rsidR="008C33D5" w:rsidRPr="008C33D5" w:rsidRDefault="008C33D5" w:rsidP="008C33D5">
      <w:pPr>
        <w:spacing w:line="360" w:lineRule="auto"/>
        <w:ind w:left="426" w:firstLine="425"/>
        <w:jc w:val="both"/>
        <w:rPr>
          <w:rFonts w:ascii="Arial" w:hAnsi="Arial" w:cs="Arial"/>
          <w:sz w:val="24"/>
          <w:szCs w:val="24"/>
        </w:rPr>
      </w:pPr>
      <w:r w:rsidRPr="008C33D5">
        <w:rPr>
          <w:rFonts w:ascii="Arial" w:hAnsi="Arial" w:cs="Arial"/>
          <w:sz w:val="24"/>
          <w:szCs w:val="24"/>
        </w:rPr>
        <w:t>a) Cuando resulte posible efectuar una nueva liquidación de cuotas dentro del plazo reglamentario de ingreso tras solicitar su práctica y comunicar los datos necesarios para ello.</w:t>
      </w:r>
    </w:p>
    <w:p w:rsidR="008C33D5" w:rsidRPr="008C33D5" w:rsidRDefault="008C33D5" w:rsidP="008C33D5">
      <w:pPr>
        <w:spacing w:line="360" w:lineRule="auto"/>
        <w:ind w:left="426" w:firstLine="425"/>
        <w:jc w:val="both"/>
        <w:rPr>
          <w:rFonts w:ascii="Arial" w:hAnsi="Arial" w:cs="Arial"/>
          <w:sz w:val="24"/>
          <w:szCs w:val="24"/>
        </w:rPr>
      </w:pPr>
    </w:p>
    <w:p w:rsidR="008C33D5" w:rsidRPr="008C33D5" w:rsidRDefault="008C33D5" w:rsidP="008C33D5">
      <w:pPr>
        <w:spacing w:line="360" w:lineRule="auto"/>
        <w:ind w:left="426" w:firstLine="425"/>
        <w:jc w:val="both"/>
        <w:rPr>
          <w:rFonts w:ascii="Arial" w:hAnsi="Arial" w:cs="Arial"/>
          <w:sz w:val="24"/>
          <w:szCs w:val="24"/>
        </w:rPr>
      </w:pPr>
      <w:r w:rsidRPr="008C33D5">
        <w:rPr>
          <w:rFonts w:ascii="Arial" w:hAnsi="Arial" w:cs="Arial"/>
          <w:sz w:val="24"/>
          <w:szCs w:val="24"/>
        </w:rPr>
        <w:t>b) Cuando no resulte posible efectuar una nueva liquidación de cuotas dentro de dicho plazo por causas imputables exclusivamente a la Administración.</w:t>
      </w:r>
    </w:p>
    <w:p w:rsidR="008C33D5" w:rsidRPr="008C33D5" w:rsidRDefault="008C33D5" w:rsidP="008C33D5">
      <w:pPr>
        <w:spacing w:line="360" w:lineRule="auto"/>
        <w:ind w:left="426" w:firstLine="425"/>
        <w:jc w:val="both"/>
        <w:rPr>
          <w:rFonts w:ascii="Arial" w:hAnsi="Arial" w:cs="Arial"/>
          <w:sz w:val="24"/>
          <w:szCs w:val="24"/>
        </w:rPr>
      </w:pPr>
    </w:p>
    <w:p w:rsidR="008C33D5" w:rsidRPr="008C33D5" w:rsidRDefault="008C33D5" w:rsidP="008C33D5">
      <w:pPr>
        <w:spacing w:line="360" w:lineRule="auto"/>
        <w:ind w:left="426" w:firstLine="425"/>
        <w:jc w:val="both"/>
        <w:rPr>
          <w:rFonts w:ascii="Arial" w:hAnsi="Arial" w:cs="Arial"/>
          <w:sz w:val="24"/>
          <w:szCs w:val="24"/>
        </w:rPr>
      </w:pPr>
      <w:r w:rsidRPr="008C33D5">
        <w:rPr>
          <w:rFonts w:ascii="Arial" w:hAnsi="Arial" w:cs="Arial"/>
          <w:sz w:val="24"/>
          <w:szCs w:val="24"/>
        </w:rPr>
        <w:t>c) Cuando, dentro del plazo reglamentario de ingreso, el sujeto responsable del mismo solicite la rectificación de errores materiales, aritméticos o de cálculo en la liquidación practicada que sean imputables exclusivamente a la Administración, y la nueva liquidación en la que se corrijan tales errores se efectúe fuera de plazo.</w:t>
      </w:r>
    </w:p>
    <w:p w:rsidR="0091701D" w:rsidRPr="008C33D5" w:rsidRDefault="0091701D" w:rsidP="003F37A9">
      <w:pPr>
        <w:spacing w:line="360" w:lineRule="auto"/>
        <w:ind w:left="426" w:firstLine="425"/>
        <w:jc w:val="both"/>
        <w:rPr>
          <w:rFonts w:ascii="Arial" w:hAnsi="Arial" w:cs="Arial"/>
          <w:bCs/>
          <w:sz w:val="24"/>
          <w:szCs w:val="24"/>
        </w:rPr>
      </w:pPr>
    </w:p>
    <w:p w:rsidR="0091701D" w:rsidRDefault="0091701D" w:rsidP="003F37A9">
      <w:pPr>
        <w:spacing w:line="360" w:lineRule="auto"/>
        <w:ind w:left="426" w:firstLine="425"/>
        <w:jc w:val="both"/>
        <w:rPr>
          <w:rFonts w:ascii="Arial" w:hAnsi="Arial" w:cs="Arial"/>
          <w:bCs/>
          <w:sz w:val="24"/>
          <w:szCs w:val="24"/>
          <w:lang w:val="es-ES"/>
        </w:rPr>
      </w:pPr>
      <w:r w:rsidRPr="0091701D">
        <w:rPr>
          <w:rFonts w:ascii="Arial" w:hAnsi="Arial" w:cs="Arial"/>
          <w:sz w:val="24"/>
          <w:szCs w:val="24"/>
          <w:lang w:val="es-ES"/>
        </w:rPr>
        <w:t xml:space="preserve">3. En el </w:t>
      </w:r>
      <w:r w:rsidRPr="0091701D">
        <w:rPr>
          <w:rFonts w:ascii="Arial" w:hAnsi="Arial" w:cs="Arial"/>
          <w:bCs/>
          <w:sz w:val="24"/>
          <w:szCs w:val="24"/>
          <w:lang w:val="es-ES"/>
        </w:rPr>
        <w:t xml:space="preserve">sistema de liquidación simplificada, la Tesorería General de la Seguridad Social practicará la liquidación de las cuotas de la Seguridad Social correspondientes a cada período sin necesidad de solicitud previa por parte del sujeto responsable, considerándose comunicada o presentada dentro de plazo conforme a lo previsto en </w:t>
      </w:r>
      <w:r w:rsidR="00142587">
        <w:rPr>
          <w:rFonts w:ascii="Arial" w:hAnsi="Arial" w:cs="Arial"/>
          <w:bCs/>
          <w:sz w:val="24"/>
          <w:szCs w:val="24"/>
          <w:lang w:val="es-ES"/>
        </w:rPr>
        <w:t>el</w:t>
      </w:r>
      <w:r w:rsidRPr="0091701D">
        <w:rPr>
          <w:rFonts w:ascii="Arial" w:hAnsi="Arial" w:cs="Arial"/>
          <w:bCs/>
          <w:sz w:val="24"/>
          <w:szCs w:val="24"/>
          <w:lang w:val="es-ES"/>
        </w:rPr>
        <w:t xml:space="preserve"> artículo 26.</w:t>
      </w:r>
      <w:r w:rsidR="00142587">
        <w:rPr>
          <w:rFonts w:ascii="Arial" w:hAnsi="Arial" w:cs="Arial"/>
          <w:bCs/>
          <w:sz w:val="24"/>
          <w:szCs w:val="24"/>
          <w:lang w:val="es-ES"/>
        </w:rPr>
        <w:t>4</w:t>
      </w:r>
      <w:r w:rsidRPr="0091701D">
        <w:rPr>
          <w:rFonts w:ascii="Arial" w:hAnsi="Arial" w:cs="Arial"/>
          <w:bCs/>
          <w:sz w:val="24"/>
          <w:szCs w:val="24"/>
          <w:lang w:val="es-ES"/>
        </w:rPr>
        <w:t xml:space="preserve"> del texto refundido de la Ley General de la Seguridad Social</w:t>
      </w:r>
      <w:r w:rsidR="00142587">
        <w:rPr>
          <w:rFonts w:ascii="Arial" w:hAnsi="Arial" w:cs="Arial"/>
          <w:bCs/>
          <w:sz w:val="24"/>
          <w:szCs w:val="24"/>
          <w:lang w:val="es-ES"/>
        </w:rPr>
        <w:t>,</w:t>
      </w:r>
      <w:r w:rsidRPr="0091701D">
        <w:rPr>
          <w:rFonts w:ascii="Arial" w:hAnsi="Arial" w:cs="Arial"/>
          <w:bCs/>
          <w:sz w:val="24"/>
          <w:szCs w:val="24"/>
          <w:lang w:val="es-ES"/>
        </w:rPr>
        <w:t xml:space="preserve"> para su ingreso por parte de aquél.</w:t>
      </w:r>
    </w:p>
    <w:p w:rsidR="0091701D" w:rsidRDefault="0091701D" w:rsidP="003F37A9">
      <w:pPr>
        <w:spacing w:line="360" w:lineRule="auto"/>
        <w:ind w:left="426" w:firstLine="425"/>
        <w:jc w:val="both"/>
        <w:rPr>
          <w:rFonts w:ascii="Arial" w:hAnsi="Arial" w:cs="Arial"/>
          <w:bCs/>
          <w:sz w:val="24"/>
          <w:szCs w:val="24"/>
          <w:lang w:val="es-ES"/>
        </w:rPr>
      </w:pPr>
    </w:p>
    <w:p w:rsidR="0091701D" w:rsidRDefault="0091701D" w:rsidP="003F37A9">
      <w:pPr>
        <w:spacing w:line="360" w:lineRule="auto"/>
        <w:ind w:left="426" w:firstLine="425"/>
        <w:jc w:val="both"/>
        <w:rPr>
          <w:rFonts w:ascii="Arial" w:hAnsi="Arial" w:cs="Arial"/>
          <w:sz w:val="24"/>
          <w:szCs w:val="24"/>
          <w:lang w:val="es-ES"/>
        </w:rPr>
      </w:pPr>
      <w:r w:rsidRPr="0091701D">
        <w:rPr>
          <w:rFonts w:ascii="Arial" w:hAnsi="Arial" w:cs="Arial"/>
          <w:sz w:val="24"/>
          <w:szCs w:val="24"/>
          <w:lang w:val="es-ES"/>
        </w:rPr>
        <w:t xml:space="preserve">4. Mientras se recauden conjuntamente con las cuotas de la Seguridad Social, las correspondientes a la contingencia de desempleo, así como para el </w:t>
      </w:r>
      <w:r w:rsidRPr="0091701D">
        <w:rPr>
          <w:rFonts w:ascii="Arial" w:hAnsi="Arial" w:cs="Arial"/>
          <w:sz w:val="24"/>
          <w:szCs w:val="24"/>
          <w:lang w:val="es-ES"/>
        </w:rPr>
        <w:lastRenderedPageBreak/>
        <w:t>Fondo de Garantía Salarial y por formación profesional, se liquidarán y comunicarán en la misma forma y plazo que aquéllas.</w:t>
      </w:r>
    </w:p>
    <w:p w:rsidR="0091701D" w:rsidRDefault="0091701D" w:rsidP="003F37A9">
      <w:pPr>
        <w:spacing w:line="360" w:lineRule="auto"/>
        <w:ind w:left="426" w:firstLine="425"/>
        <w:jc w:val="both"/>
        <w:rPr>
          <w:rFonts w:ascii="Arial" w:hAnsi="Arial" w:cs="Arial"/>
          <w:sz w:val="24"/>
          <w:szCs w:val="24"/>
          <w:lang w:val="es-ES"/>
        </w:rPr>
      </w:pPr>
    </w:p>
    <w:p w:rsidR="00DD51AD" w:rsidRPr="00DD51AD" w:rsidRDefault="00DD51AD" w:rsidP="003F37A9">
      <w:pPr>
        <w:spacing w:line="360" w:lineRule="auto"/>
        <w:ind w:left="426" w:firstLine="425"/>
        <w:jc w:val="both"/>
        <w:rPr>
          <w:rFonts w:ascii="Arial" w:hAnsi="Arial" w:cs="Arial"/>
          <w:i/>
          <w:sz w:val="24"/>
          <w:szCs w:val="24"/>
          <w:lang w:val="es-ES"/>
        </w:rPr>
      </w:pPr>
      <w:r w:rsidRPr="00DD51AD">
        <w:rPr>
          <w:rFonts w:ascii="Arial" w:hAnsi="Arial" w:cs="Arial"/>
          <w:sz w:val="24"/>
          <w:szCs w:val="24"/>
          <w:lang w:val="es-ES"/>
        </w:rPr>
        <w:t xml:space="preserve">Artículo 19. </w:t>
      </w:r>
      <w:r w:rsidRPr="00DD51AD">
        <w:rPr>
          <w:rFonts w:ascii="Arial" w:hAnsi="Arial" w:cs="Arial"/>
          <w:i/>
          <w:sz w:val="24"/>
          <w:szCs w:val="24"/>
          <w:lang w:val="es-ES"/>
        </w:rPr>
        <w:t>Control de las liquidaciones</w:t>
      </w:r>
      <w:r w:rsidRPr="00DD51AD">
        <w:rPr>
          <w:rFonts w:ascii="Arial" w:hAnsi="Arial" w:cs="Arial"/>
          <w:sz w:val="24"/>
          <w:szCs w:val="24"/>
          <w:lang w:val="es-ES"/>
        </w:rPr>
        <w:t>.</w:t>
      </w:r>
    </w:p>
    <w:p w:rsidR="00DD51AD" w:rsidRPr="00DD51AD" w:rsidRDefault="00DD51AD" w:rsidP="003F37A9">
      <w:pPr>
        <w:spacing w:line="360" w:lineRule="auto"/>
        <w:ind w:left="426" w:firstLine="425"/>
        <w:jc w:val="both"/>
        <w:rPr>
          <w:rFonts w:ascii="Arial" w:hAnsi="Arial" w:cs="Arial"/>
          <w:i/>
          <w:sz w:val="24"/>
          <w:szCs w:val="24"/>
          <w:lang w:val="es-ES"/>
        </w:rPr>
      </w:pPr>
    </w:p>
    <w:p w:rsidR="00DD51AD" w:rsidRPr="00DD51AD" w:rsidRDefault="00DD51AD" w:rsidP="003F37A9">
      <w:pPr>
        <w:spacing w:line="360" w:lineRule="auto"/>
        <w:ind w:left="426" w:firstLine="425"/>
        <w:jc w:val="both"/>
        <w:rPr>
          <w:rFonts w:ascii="Arial" w:hAnsi="Arial" w:cs="Arial"/>
          <w:sz w:val="24"/>
          <w:szCs w:val="24"/>
          <w:lang w:val="es-ES"/>
        </w:rPr>
      </w:pPr>
      <w:r w:rsidRPr="00DD51AD">
        <w:rPr>
          <w:rFonts w:ascii="Arial" w:hAnsi="Arial" w:cs="Arial"/>
          <w:sz w:val="24"/>
          <w:szCs w:val="24"/>
          <w:lang w:val="es-ES"/>
        </w:rPr>
        <w:t xml:space="preserve">1. La Tesorería General de </w:t>
      </w:r>
      <w:smartTag w:uri="urn:schemas-microsoft-com:office:smarttags" w:element="PersonName">
        <w:smartTagPr>
          <w:attr w:name="ProductID" w:val="la Seguridad Social"/>
        </w:smartTagPr>
        <w:r w:rsidRPr="00DD51AD">
          <w:rPr>
            <w:rFonts w:ascii="Arial" w:hAnsi="Arial" w:cs="Arial"/>
            <w:sz w:val="24"/>
            <w:szCs w:val="24"/>
            <w:lang w:val="es-ES"/>
          </w:rPr>
          <w:t>la Seguridad Social</w:t>
        </w:r>
      </w:smartTag>
      <w:r w:rsidRPr="00DD51AD">
        <w:rPr>
          <w:rFonts w:ascii="Arial" w:hAnsi="Arial" w:cs="Arial"/>
          <w:sz w:val="24"/>
          <w:szCs w:val="24"/>
          <w:lang w:val="es-ES"/>
        </w:rPr>
        <w:t xml:space="preserve">, de conformidad con el artículo 32 bis del texto refundido de la Ley General de la Seguridad Social, podrá comprobar la exactitud y veracidad de las operaciones efectuadas y de los datos utilizados y/o aportados para la liquidación de las cuotas, cualquiera que sea el sistema por el que se haya procedido a su cálculo o determinación, así como recabar, con la salvedad prevista en el artículo 35.f) de </w:t>
      </w:r>
      <w:smartTag w:uri="urn:schemas-microsoft-com:office:smarttags" w:element="PersonName">
        <w:smartTagPr>
          <w:attr w:name="ProductID" w:val="la Ley"/>
        </w:smartTagPr>
        <w:r w:rsidRPr="00DD51AD">
          <w:rPr>
            <w:rFonts w:ascii="Arial" w:hAnsi="Arial" w:cs="Arial"/>
            <w:sz w:val="24"/>
            <w:szCs w:val="24"/>
            <w:lang w:val="es-ES"/>
          </w:rPr>
          <w:t>la Ley</w:t>
        </w:r>
      </w:smartTag>
      <w:r w:rsidRPr="00DD51AD">
        <w:rPr>
          <w:rFonts w:ascii="Arial" w:hAnsi="Arial" w:cs="Arial"/>
          <w:sz w:val="24"/>
          <w:szCs w:val="24"/>
          <w:lang w:val="es-ES"/>
        </w:rPr>
        <w:t xml:space="preserve"> 30/1992, de 26 de noviembre, de régimen jurídico de las administraciones públicas y del procedimiento administrativo común, los informes y la documentación necesaria para la justificación de tales datos y operaciones.</w:t>
      </w:r>
    </w:p>
    <w:p w:rsidR="00DD51AD" w:rsidRPr="00DD51AD" w:rsidRDefault="00DD51AD" w:rsidP="003F37A9">
      <w:pPr>
        <w:spacing w:line="360" w:lineRule="auto"/>
        <w:ind w:left="426" w:firstLine="425"/>
        <w:jc w:val="both"/>
        <w:rPr>
          <w:rFonts w:ascii="Arial" w:hAnsi="Arial" w:cs="Arial"/>
          <w:sz w:val="24"/>
          <w:szCs w:val="24"/>
          <w:lang w:val="es-ES"/>
        </w:rPr>
      </w:pPr>
    </w:p>
    <w:p w:rsidR="00DD51AD" w:rsidRDefault="00DD51AD" w:rsidP="003F37A9">
      <w:pPr>
        <w:spacing w:line="360" w:lineRule="auto"/>
        <w:ind w:left="426" w:firstLine="425"/>
        <w:jc w:val="both"/>
        <w:rPr>
          <w:rFonts w:ascii="Arial" w:hAnsi="Arial" w:cs="Arial"/>
          <w:sz w:val="24"/>
          <w:szCs w:val="24"/>
          <w:lang w:val="es-ES"/>
        </w:rPr>
      </w:pPr>
      <w:r w:rsidRPr="00DD51AD">
        <w:rPr>
          <w:rFonts w:ascii="Arial" w:hAnsi="Arial" w:cs="Arial"/>
          <w:sz w:val="24"/>
          <w:szCs w:val="24"/>
          <w:lang w:val="es-ES"/>
        </w:rPr>
        <w:t>Las entidades gestoras y colaboradoras de la Seguridad Social también podrán ejercitar funciones de control de las liquidaciones, dentro de sus respectivas competencias.</w:t>
      </w:r>
    </w:p>
    <w:p w:rsidR="00DB647A" w:rsidRDefault="00DB647A" w:rsidP="003F37A9">
      <w:pPr>
        <w:spacing w:line="360" w:lineRule="auto"/>
        <w:ind w:left="426" w:firstLine="425"/>
        <w:jc w:val="both"/>
        <w:rPr>
          <w:rFonts w:ascii="Arial" w:hAnsi="Arial" w:cs="Arial"/>
          <w:sz w:val="24"/>
          <w:szCs w:val="24"/>
          <w:lang w:val="es-ES"/>
        </w:rPr>
      </w:pPr>
    </w:p>
    <w:p w:rsidR="00DB647A" w:rsidRPr="00DD51AD" w:rsidRDefault="00DB647A" w:rsidP="003F37A9">
      <w:pPr>
        <w:spacing w:line="360" w:lineRule="auto"/>
        <w:ind w:left="426" w:firstLine="425"/>
        <w:jc w:val="both"/>
        <w:rPr>
          <w:rFonts w:ascii="Arial" w:hAnsi="Arial" w:cs="Arial"/>
          <w:sz w:val="24"/>
          <w:szCs w:val="24"/>
          <w:lang w:val="es-ES"/>
        </w:rPr>
      </w:pPr>
      <w:r w:rsidRPr="00DB647A">
        <w:rPr>
          <w:rFonts w:ascii="Arial" w:hAnsi="Arial" w:cs="Arial"/>
          <w:sz w:val="24"/>
          <w:szCs w:val="24"/>
        </w:rPr>
        <w:t>Lo dispuesto en los párrafos anteriores se entenderá sin perjuicio de las facultades de comprobación que correspond</w:t>
      </w:r>
      <w:r w:rsidR="002B7D10">
        <w:rPr>
          <w:rFonts w:ascii="Arial" w:hAnsi="Arial" w:cs="Arial"/>
          <w:sz w:val="24"/>
          <w:szCs w:val="24"/>
        </w:rPr>
        <w:t>e</w:t>
      </w:r>
      <w:r w:rsidRPr="00DB647A">
        <w:rPr>
          <w:rFonts w:ascii="Arial" w:hAnsi="Arial" w:cs="Arial"/>
          <w:sz w:val="24"/>
          <w:szCs w:val="24"/>
        </w:rPr>
        <w:t>n a la Inspección de Trabajo y Seguridad Social en ejercicio de las funciones que tiene atribuidas legalmente.</w:t>
      </w:r>
    </w:p>
    <w:p w:rsidR="00DD51AD" w:rsidRPr="00DD51AD" w:rsidRDefault="00DD51AD" w:rsidP="003F37A9">
      <w:pPr>
        <w:spacing w:line="360" w:lineRule="auto"/>
        <w:ind w:left="426" w:firstLine="425"/>
        <w:jc w:val="both"/>
        <w:rPr>
          <w:rFonts w:ascii="Arial" w:hAnsi="Arial" w:cs="Arial"/>
          <w:sz w:val="24"/>
          <w:szCs w:val="24"/>
          <w:lang w:val="es-ES"/>
        </w:rPr>
      </w:pPr>
    </w:p>
    <w:p w:rsidR="00DD51AD" w:rsidRPr="00DD51AD" w:rsidRDefault="00DD51AD" w:rsidP="003F37A9">
      <w:pPr>
        <w:spacing w:line="360" w:lineRule="auto"/>
        <w:ind w:left="426" w:firstLine="425"/>
        <w:jc w:val="both"/>
        <w:rPr>
          <w:rFonts w:ascii="Arial" w:hAnsi="Arial" w:cs="Arial"/>
          <w:sz w:val="24"/>
          <w:szCs w:val="24"/>
          <w:lang w:val="es-ES"/>
        </w:rPr>
      </w:pPr>
      <w:r w:rsidRPr="00DD51AD">
        <w:rPr>
          <w:rFonts w:ascii="Arial" w:hAnsi="Arial" w:cs="Arial"/>
          <w:sz w:val="24"/>
          <w:szCs w:val="24"/>
          <w:lang w:val="es-ES"/>
        </w:rPr>
        <w:t xml:space="preserve">2. Cuando en las liquidaciones de cuotas de la Seguridad Social y por los conceptos de recaudación conjunta se hayan aplicado la compensación de prestaciones abonadas en régimen de pago delegado o las deducciones a que se refiere el artículo 17 de este reglamento, aunque sean de concesión automática por imperio de la ley, las entidades gestoras y colaboradoras </w:t>
      </w:r>
      <w:r w:rsidRPr="00DD51AD">
        <w:rPr>
          <w:rFonts w:ascii="Arial" w:hAnsi="Arial" w:cs="Arial"/>
          <w:sz w:val="24"/>
          <w:szCs w:val="24"/>
          <w:lang w:val="es-ES"/>
        </w:rPr>
        <w:lastRenderedPageBreak/>
        <w:t>comprobarán la procedencia y exactitud de las compensaciones y deducciones que resulten a cargo de su respectivo presupuesto.</w:t>
      </w:r>
    </w:p>
    <w:p w:rsidR="00DD51AD" w:rsidRPr="00DD51AD" w:rsidRDefault="00DD51AD" w:rsidP="003F37A9">
      <w:pPr>
        <w:spacing w:line="360" w:lineRule="auto"/>
        <w:ind w:left="426" w:firstLine="425"/>
        <w:jc w:val="both"/>
        <w:rPr>
          <w:rFonts w:ascii="Arial" w:hAnsi="Arial" w:cs="Arial"/>
          <w:sz w:val="24"/>
          <w:szCs w:val="24"/>
          <w:lang w:val="es-ES"/>
        </w:rPr>
      </w:pPr>
    </w:p>
    <w:p w:rsidR="00DD51AD" w:rsidRPr="00DD51AD" w:rsidRDefault="00DD51AD" w:rsidP="003F37A9">
      <w:pPr>
        <w:spacing w:line="360" w:lineRule="auto"/>
        <w:ind w:left="426" w:firstLine="425"/>
        <w:jc w:val="both"/>
        <w:rPr>
          <w:rFonts w:ascii="Arial" w:hAnsi="Arial" w:cs="Arial"/>
          <w:sz w:val="24"/>
          <w:szCs w:val="24"/>
          <w:lang w:val="es-ES"/>
        </w:rPr>
      </w:pPr>
      <w:r w:rsidRPr="00DD51AD">
        <w:rPr>
          <w:rFonts w:ascii="Arial" w:hAnsi="Arial" w:cs="Arial"/>
          <w:sz w:val="24"/>
          <w:szCs w:val="24"/>
          <w:lang w:val="es-ES"/>
        </w:rPr>
        <w:t xml:space="preserve">A estos efectos, </w:t>
      </w:r>
      <w:smartTag w:uri="urn:schemas-microsoft-com:office:smarttags" w:element="PersonName">
        <w:smartTagPr>
          <w:attr w:name="ProductID" w:val="La Tesorer￭a General"/>
        </w:smartTagPr>
        <w:r w:rsidRPr="00DD51AD">
          <w:rPr>
            <w:rFonts w:ascii="Arial" w:hAnsi="Arial" w:cs="Arial"/>
            <w:sz w:val="24"/>
            <w:szCs w:val="24"/>
            <w:lang w:val="es-ES"/>
          </w:rPr>
          <w:t>la Tesorería General</w:t>
        </w:r>
      </w:smartTag>
      <w:r w:rsidRPr="00DD51AD">
        <w:rPr>
          <w:rFonts w:ascii="Arial" w:hAnsi="Arial" w:cs="Arial"/>
          <w:sz w:val="24"/>
          <w:szCs w:val="24"/>
          <w:lang w:val="es-ES"/>
        </w:rPr>
        <w:t xml:space="preserve"> de </w:t>
      </w:r>
      <w:smartTag w:uri="urn:schemas-microsoft-com:office:smarttags" w:element="PersonName">
        <w:smartTagPr>
          <w:attr w:name="ProductID" w:val="la Seguridad Social"/>
        </w:smartTagPr>
        <w:r w:rsidRPr="00DD51AD">
          <w:rPr>
            <w:rFonts w:ascii="Arial" w:hAnsi="Arial" w:cs="Arial"/>
            <w:sz w:val="24"/>
            <w:szCs w:val="24"/>
            <w:lang w:val="es-ES"/>
          </w:rPr>
          <w:t>la Seguridad Social</w:t>
        </w:r>
      </w:smartTag>
      <w:r w:rsidRPr="00DD51AD">
        <w:rPr>
          <w:rFonts w:ascii="Arial" w:hAnsi="Arial" w:cs="Arial"/>
          <w:sz w:val="24"/>
          <w:szCs w:val="24"/>
          <w:lang w:val="es-ES"/>
        </w:rPr>
        <w:t xml:space="preserve"> remitirá a la entidad gestora o colaboradora interesada en la gestión de las distintas contingencias y conceptos de recaudación conjunta las liquidaciones efectuadas para que aquélla proceda a la comprobación y control de la exactitud de las deducciones y compensaciones. Dicha entidad dará cuenta, en su caso, a la Tesorería General de la Seguridad Social de las resoluciones firmes</w:t>
      </w:r>
      <w:r w:rsidR="00E51D6B">
        <w:rPr>
          <w:rFonts w:ascii="Arial" w:hAnsi="Arial" w:cs="Arial"/>
          <w:sz w:val="24"/>
          <w:szCs w:val="24"/>
          <w:lang w:val="es-ES"/>
        </w:rPr>
        <w:t xml:space="preserve"> o comunicaciones fehacientes</w:t>
      </w:r>
      <w:r w:rsidRPr="00DD51AD">
        <w:rPr>
          <w:rFonts w:ascii="Arial" w:hAnsi="Arial" w:cs="Arial"/>
          <w:sz w:val="24"/>
          <w:szCs w:val="24"/>
          <w:lang w:val="es-ES"/>
        </w:rPr>
        <w:t xml:space="preserve"> dictadas al respecto para la reclamación administrativa del importe que proceda.</w:t>
      </w:r>
    </w:p>
    <w:p w:rsidR="00DD51AD" w:rsidRPr="00DD51AD" w:rsidRDefault="00DD51AD" w:rsidP="003F37A9">
      <w:pPr>
        <w:spacing w:line="360" w:lineRule="auto"/>
        <w:ind w:left="426" w:firstLine="425"/>
        <w:jc w:val="both"/>
        <w:rPr>
          <w:rFonts w:ascii="Arial" w:hAnsi="Arial" w:cs="Arial"/>
          <w:sz w:val="24"/>
          <w:szCs w:val="24"/>
          <w:lang w:val="es-ES"/>
        </w:rPr>
      </w:pPr>
    </w:p>
    <w:p w:rsidR="00D00EE9" w:rsidRDefault="00DD51AD" w:rsidP="003F37A9">
      <w:pPr>
        <w:spacing w:line="360" w:lineRule="auto"/>
        <w:ind w:left="426" w:firstLine="425"/>
        <w:jc w:val="both"/>
        <w:rPr>
          <w:rFonts w:ascii="Arial" w:hAnsi="Arial" w:cs="Arial"/>
          <w:sz w:val="24"/>
          <w:szCs w:val="24"/>
          <w:lang w:val="es-ES"/>
        </w:rPr>
      </w:pPr>
      <w:r w:rsidRPr="00DD51AD">
        <w:rPr>
          <w:rFonts w:ascii="Arial" w:hAnsi="Arial" w:cs="Arial"/>
          <w:sz w:val="24"/>
          <w:szCs w:val="24"/>
          <w:lang w:val="es-ES"/>
        </w:rPr>
        <w:t>3. Cuando las funciones de control de las liquidaciones no se hallaran expresamente atribuidas a un órgano o entidad determinado, se considerará que su ejercicio corresponde a la Tesorería General de la Seguridad Social.</w:t>
      </w:r>
      <w:r>
        <w:rPr>
          <w:rFonts w:ascii="Arial" w:hAnsi="Arial" w:cs="Arial"/>
          <w:sz w:val="24"/>
          <w:szCs w:val="24"/>
          <w:lang w:val="es-ES"/>
        </w:rPr>
        <w:t>”</w:t>
      </w:r>
    </w:p>
    <w:p w:rsidR="00516EE7" w:rsidRDefault="00516EE7" w:rsidP="003F37A9">
      <w:pPr>
        <w:spacing w:line="360" w:lineRule="auto"/>
        <w:ind w:left="426"/>
        <w:jc w:val="both"/>
        <w:rPr>
          <w:rFonts w:ascii="Arial" w:hAnsi="Arial" w:cs="Arial"/>
          <w:sz w:val="24"/>
          <w:szCs w:val="24"/>
          <w:lang w:val="es-ES"/>
        </w:rPr>
      </w:pPr>
    </w:p>
    <w:p w:rsidR="00516EE7" w:rsidRPr="00D32E7B" w:rsidRDefault="003C06F7" w:rsidP="003F37A9">
      <w:pPr>
        <w:spacing w:line="360" w:lineRule="auto"/>
        <w:ind w:firstLine="426"/>
        <w:jc w:val="both"/>
        <w:rPr>
          <w:rFonts w:ascii="Arial" w:hAnsi="Arial" w:cs="Arial"/>
          <w:color w:val="000000" w:themeColor="text1"/>
          <w:sz w:val="24"/>
          <w:szCs w:val="24"/>
        </w:rPr>
      </w:pPr>
      <w:r w:rsidRPr="00D32E7B">
        <w:rPr>
          <w:rFonts w:ascii="Arial" w:hAnsi="Arial" w:cs="Arial"/>
          <w:color w:val="000000" w:themeColor="text1"/>
          <w:sz w:val="24"/>
          <w:szCs w:val="24"/>
        </w:rPr>
        <w:t>Tres</w:t>
      </w:r>
      <w:r w:rsidR="00516EE7" w:rsidRPr="00D32E7B">
        <w:rPr>
          <w:rFonts w:ascii="Arial" w:hAnsi="Arial" w:cs="Arial"/>
          <w:color w:val="000000" w:themeColor="text1"/>
          <w:sz w:val="24"/>
          <w:szCs w:val="24"/>
        </w:rPr>
        <w:t xml:space="preserve">. </w:t>
      </w:r>
      <w:r w:rsidR="0091557C" w:rsidRPr="00D32E7B">
        <w:rPr>
          <w:rFonts w:ascii="Arial" w:hAnsi="Arial" w:cs="Arial"/>
          <w:color w:val="000000" w:themeColor="text1"/>
          <w:sz w:val="24"/>
          <w:szCs w:val="24"/>
        </w:rPr>
        <w:t xml:space="preserve">Se suprime </w:t>
      </w:r>
      <w:r w:rsidR="0091557C" w:rsidRPr="00D32E7B">
        <w:rPr>
          <w:rFonts w:ascii="Arial" w:hAnsi="Arial" w:cs="Arial"/>
          <w:color w:val="000000" w:themeColor="text1"/>
          <w:sz w:val="24"/>
          <w:szCs w:val="24"/>
          <w:lang w:val="es-ES"/>
        </w:rPr>
        <w:t>el apartado 3 del artículo 29, pasando su actual apartado 4 a constituir el nuevo apartado 3 de dicho artículo.</w:t>
      </w:r>
    </w:p>
    <w:p w:rsidR="00D00EE9" w:rsidRPr="00D32E7B" w:rsidRDefault="00D00EE9" w:rsidP="003F37A9">
      <w:pPr>
        <w:spacing w:line="360" w:lineRule="auto"/>
        <w:ind w:left="426" w:firstLine="425"/>
        <w:jc w:val="both"/>
        <w:rPr>
          <w:rFonts w:ascii="Arial" w:hAnsi="Arial" w:cs="Arial"/>
          <w:color w:val="000000" w:themeColor="text1"/>
          <w:sz w:val="24"/>
          <w:szCs w:val="24"/>
          <w:lang w:val="es-ES"/>
        </w:rPr>
      </w:pPr>
    </w:p>
    <w:p w:rsidR="00D00EE9" w:rsidRPr="00D32E7B" w:rsidRDefault="003C06F7" w:rsidP="003F37A9">
      <w:pPr>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t>Cuatro</w:t>
      </w:r>
      <w:r w:rsidR="00D00EE9" w:rsidRPr="00D32E7B">
        <w:rPr>
          <w:rFonts w:ascii="Arial" w:hAnsi="Arial" w:cs="Arial"/>
          <w:color w:val="000000" w:themeColor="text1"/>
          <w:sz w:val="24"/>
          <w:szCs w:val="24"/>
          <w:lang w:val="es-ES"/>
        </w:rPr>
        <w:t>. El artículo 31 queda redactado de la siguiente manera:</w:t>
      </w:r>
    </w:p>
    <w:p w:rsidR="00D00EE9" w:rsidRPr="00D32E7B" w:rsidRDefault="00D00EE9" w:rsidP="003F37A9">
      <w:pPr>
        <w:spacing w:line="360" w:lineRule="auto"/>
        <w:ind w:left="426"/>
        <w:jc w:val="both"/>
        <w:rPr>
          <w:rFonts w:ascii="Arial" w:hAnsi="Arial" w:cs="Arial"/>
          <w:color w:val="000000" w:themeColor="text1"/>
          <w:sz w:val="24"/>
          <w:szCs w:val="24"/>
          <w:lang w:val="es-ES"/>
        </w:rPr>
      </w:pPr>
    </w:p>
    <w:p w:rsidR="00D00EE9" w:rsidRDefault="00D00EE9"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“Artículo 31. </w:t>
      </w:r>
      <w:r w:rsidRPr="00D00EE9">
        <w:rPr>
          <w:rFonts w:ascii="Arial" w:hAnsi="Arial" w:cs="Arial"/>
          <w:i/>
          <w:sz w:val="24"/>
          <w:szCs w:val="24"/>
          <w:lang w:val="es-ES"/>
        </w:rPr>
        <w:t>Cotización de los representantes de comercio</w:t>
      </w:r>
      <w:r>
        <w:rPr>
          <w:rFonts w:ascii="Arial" w:hAnsi="Arial" w:cs="Arial"/>
          <w:sz w:val="24"/>
          <w:szCs w:val="24"/>
          <w:lang w:val="es-ES"/>
        </w:rPr>
        <w:t>.</w:t>
      </w:r>
    </w:p>
    <w:p w:rsidR="00D00EE9" w:rsidRDefault="00D00EE9" w:rsidP="003F37A9">
      <w:pPr>
        <w:spacing w:line="360" w:lineRule="auto"/>
        <w:ind w:left="426" w:firstLine="425"/>
        <w:jc w:val="both"/>
        <w:rPr>
          <w:rFonts w:ascii="Arial" w:hAnsi="Arial" w:cs="Arial"/>
          <w:sz w:val="24"/>
          <w:szCs w:val="24"/>
          <w:lang w:val="es-ES"/>
        </w:rPr>
      </w:pPr>
    </w:p>
    <w:p w:rsidR="00D00EE9" w:rsidRPr="00D00EE9" w:rsidRDefault="00D00EE9"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Respecto a los representantes </w:t>
      </w:r>
      <w:r w:rsidRPr="00D00EE9">
        <w:rPr>
          <w:rFonts w:ascii="Arial" w:hAnsi="Arial" w:cs="Arial"/>
          <w:sz w:val="24"/>
          <w:szCs w:val="24"/>
          <w:lang w:val="es-ES"/>
        </w:rPr>
        <w:t xml:space="preserve">de comercio, la cotización para todas las contingencias y situaciones amparadas por la acción protectora del Régimen General, así como por los conceptos de recaudación conjunta con las cuotas de dicho régimen, se regirá por las normas de las </w:t>
      </w:r>
      <w:proofErr w:type="spellStart"/>
      <w:r w:rsidRPr="00D00EE9">
        <w:rPr>
          <w:rFonts w:ascii="Arial" w:hAnsi="Arial" w:cs="Arial"/>
          <w:sz w:val="24"/>
          <w:szCs w:val="24"/>
          <w:lang w:val="es-ES"/>
        </w:rPr>
        <w:t>subsecciones</w:t>
      </w:r>
      <w:proofErr w:type="spellEnd"/>
      <w:r w:rsidRPr="00D00EE9">
        <w:rPr>
          <w:rFonts w:ascii="Arial" w:hAnsi="Arial" w:cs="Arial"/>
          <w:sz w:val="24"/>
          <w:szCs w:val="24"/>
          <w:lang w:val="es-ES"/>
        </w:rPr>
        <w:t xml:space="preserve"> precedentes, sin más particularidad que la establecida en el </w:t>
      </w:r>
      <w:r>
        <w:rPr>
          <w:rFonts w:ascii="Arial" w:hAnsi="Arial" w:cs="Arial"/>
          <w:sz w:val="24"/>
          <w:szCs w:val="24"/>
          <w:lang w:val="es-ES"/>
        </w:rPr>
        <w:t>párrafo</w:t>
      </w:r>
      <w:r w:rsidRPr="00D00EE9">
        <w:rPr>
          <w:rFonts w:ascii="Arial" w:hAnsi="Arial" w:cs="Arial"/>
          <w:sz w:val="24"/>
          <w:szCs w:val="24"/>
          <w:lang w:val="es-ES"/>
        </w:rPr>
        <w:t xml:space="preserve"> siguiente.</w:t>
      </w:r>
    </w:p>
    <w:p w:rsidR="00D00EE9" w:rsidRPr="00D00EE9" w:rsidRDefault="00D00EE9" w:rsidP="003F37A9">
      <w:pPr>
        <w:spacing w:line="360" w:lineRule="auto"/>
        <w:ind w:left="426" w:firstLine="425"/>
        <w:jc w:val="both"/>
        <w:rPr>
          <w:rFonts w:ascii="Arial" w:hAnsi="Arial" w:cs="Arial"/>
          <w:sz w:val="24"/>
          <w:szCs w:val="24"/>
          <w:lang w:val="es-ES"/>
        </w:rPr>
      </w:pPr>
    </w:p>
    <w:p w:rsidR="00D00EE9" w:rsidRDefault="00D00EE9" w:rsidP="003F37A9">
      <w:pPr>
        <w:spacing w:line="360" w:lineRule="auto"/>
        <w:ind w:left="426" w:firstLine="425"/>
        <w:jc w:val="both"/>
        <w:rPr>
          <w:rFonts w:ascii="Arial" w:hAnsi="Arial" w:cs="Arial"/>
          <w:sz w:val="24"/>
          <w:szCs w:val="24"/>
          <w:lang w:val="es-ES"/>
        </w:rPr>
      </w:pPr>
      <w:r w:rsidRPr="00D00EE9">
        <w:rPr>
          <w:rFonts w:ascii="Arial" w:hAnsi="Arial" w:cs="Arial"/>
          <w:sz w:val="24"/>
          <w:szCs w:val="24"/>
          <w:lang w:val="es-ES"/>
        </w:rPr>
        <w:t>La base de cotización mensual para las contingencias comunes no podrá ser inferior ni superior, respectivamente, a las bases mínima y máxima establecidas en cada momento para el grupo 5 de la escala de grupos de cotización a que se refiere el artículo 26.2, en el que los representantes de comercio quedan incluidos, a efectos de la cotización por dichas contingencias.</w:t>
      </w:r>
      <w:r w:rsidR="00E156E9">
        <w:rPr>
          <w:rFonts w:ascii="Arial" w:hAnsi="Arial" w:cs="Arial"/>
          <w:sz w:val="24"/>
          <w:szCs w:val="24"/>
          <w:lang w:val="es-ES"/>
        </w:rPr>
        <w:t>”</w:t>
      </w:r>
    </w:p>
    <w:p w:rsidR="00E156E9" w:rsidRPr="00D00EE9" w:rsidRDefault="00E156E9" w:rsidP="003F37A9">
      <w:pPr>
        <w:spacing w:line="360" w:lineRule="auto"/>
        <w:ind w:left="426" w:firstLine="425"/>
        <w:jc w:val="both"/>
        <w:rPr>
          <w:rFonts w:ascii="Arial" w:hAnsi="Arial" w:cs="Arial"/>
          <w:sz w:val="24"/>
          <w:szCs w:val="24"/>
          <w:lang w:val="es-ES"/>
        </w:rPr>
      </w:pPr>
    </w:p>
    <w:p w:rsidR="00DD51AD" w:rsidRPr="00D32E7B" w:rsidRDefault="003C06F7" w:rsidP="003F37A9">
      <w:pPr>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t>Cinco</w:t>
      </w:r>
      <w:r w:rsidR="00DD51AD" w:rsidRPr="00D32E7B">
        <w:rPr>
          <w:rFonts w:ascii="Arial" w:hAnsi="Arial" w:cs="Arial"/>
          <w:color w:val="000000" w:themeColor="text1"/>
          <w:sz w:val="24"/>
          <w:szCs w:val="24"/>
          <w:lang w:val="es-ES"/>
        </w:rPr>
        <w:t xml:space="preserve">. </w:t>
      </w:r>
      <w:r w:rsidR="00E156E9" w:rsidRPr="00D32E7B">
        <w:rPr>
          <w:rFonts w:ascii="Arial" w:hAnsi="Arial" w:cs="Arial"/>
          <w:color w:val="000000" w:themeColor="text1"/>
          <w:sz w:val="24"/>
          <w:szCs w:val="24"/>
          <w:lang w:val="es-ES"/>
        </w:rPr>
        <w:t xml:space="preserve">Los párrafos a) y c) del </w:t>
      </w:r>
      <w:r w:rsidR="00DD51AD" w:rsidRPr="00D32E7B">
        <w:rPr>
          <w:rFonts w:ascii="Arial" w:hAnsi="Arial" w:cs="Arial"/>
          <w:color w:val="000000" w:themeColor="text1"/>
          <w:sz w:val="24"/>
          <w:szCs w:val="24"/>
          <w:lang w:val="es-ES"/>
        </w:rPr>
        <w:t>apartado 5 del artículo 32 queda</w:t>
      </w:r>
      <w:r w:rsidR="00E156E9" w:rsidRPr="00D32E7B">
        <w:rPr>
          <w:rFonts w:ascii="Arial" w:hAnsi="Arial" w:cs="Arial"/>
          <w:color w:val="000000" w:themeColor="text1"/>
          <w:sz w:val="24"/>
          <w:szCs w:val="24"/>
          <w:lang w:val="es-ES"/>
        </w:rPr>
        <w:t>n</w:t>
      </w:r>
      <w:r w:rsidR="00DD51AD" w:rsidRPr="00D32E7B">
        <w:rPr>
          <w:rFonts w:ascii="Arial" w:hAnsi="Arial" w:cs="Arial"/>
          <w:color w:val="000000" w:themeColor="text1"/>
          <w:sz w:val="24"/>
          <w:szCs w:val="24"/>
          <w:lang w:val="es-ES"/>
        </w:rPr>
        <w:t xml:space="preserve"> redactado</w:t>
      </w:r>
      <w:r w:rsidR="00E156E9" w:rsidRPr="00D32E7B">
        <w:rPr>
          <w:rFonts w:ascii="Arial" w:hAnsi="Arial" w:cs="Arial"/>
          <w:color w:val="000000" w:themeColor="text1"/>
          <w:sz w:val="24"/>
          <w:szCs w:val="24"/>
          <w:lang w:val="es-ES"/>
        </w:rPr>
        <w:t>s</w:t>
      </w:r>
      <w:r w:rsidR="00DD51AD" w:rsidRPr="00D32E7B">
        <w:rPr>
          <w:rFonts w:ascii="Arial" w:hAnsi="Arial" w:cs="Arial"/>
          <w:color w:val="000000" w:themeColor="text1"/>
          <w:sz w:val="24"/>
          <w:szCs w:val="24"/>
          <w:lang w:val="es-ES"/>
        </w:rPr>
        <w:t xml:space="preserve"> de la siguiente manera:</w:t>
      </w:r>
    </w:p>
    <w:p w:rsidR="00D00EE9" w:rsidRPr="00D32E7B" w:rsidRDefault="00D00EE9" w:rsidP="003F37A9">
      <w:pPr>
        <w:spacing w:line="360" w:lineRule="auto"/>
        <w:ind w:left="426"/>
        <w:jc w:val="both"/>
        <w:rPr>
          <w:rFonts w:ascii="Arial" w:hAnsi="Arial" w:cs="Arial"/>
          <w:color w:val="000000" w:themeColor="text1"/>
          <w:sz w:val="24"/>
          <w:szCs w:val="24"/>
          <w:lang w:val="es-ES"/>
        </w:rPr>
      </w:pPr>
    </w:p>
    <w:p w:rsidR="00BF331D" w:rsidRPr="00BF331D" w:rsidRDefault="00E156E9"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BF331D" w:rsidRPr="00BF331D">
        <w:rPr>
          <w:rFonts w:ascii="Arial" w:hAnsi="Arial" w:cs="Arial"/>
          <w:sz w:val="24"/>
          <w:szCs w:val="24"/>
          <w:lang w:val="es-ES"/>
        </w:rPr>
        <w:t>a) Las empresas comunicarán a la Tesorería General de la Seguridad Social los salarios efectivamente abonados a cada artista en el mes natural a que se refiera la cotización.</w:t>
      </w:r>
      <w:r>
        <w:rPr>
          <w:rFonts w:ascii="Arial" w:hAnsi="Arial" w:cs="Arial"/>
          <w:sz w:val="24"/>
          <w:szCs w:val="24"/>
          <w:lang w:val="es-ES"/>
        </w:rPr>
        <w:t>”</w:t>
      </w:r>
    </w:p>
    <w:p w:rsidR="00BF331D" w:rsidRPr="00BF331D" w:rsidRDefault="00BF331D" w:rsidP="003F37A9">
      <w:pPr>
        <w:spacing w:line="360" w:lineRule="auto"/>
        <w:ind w:left="426" w:firstLine="425"/>
        <w:jc w:val="both"/>
        <w:rPr>
          <w:rFonts w:ascii="Arial" w:hAnsi="Arial" w:cs="Arial"/>
          <w:sz w:val="24"/>
          <w:szCs w:val="24"/>
          <w:lang w:val="es-ES"/>
        </w:rPr>
      </w:pPr>
    </w:p>
    <w:p w:rsidR="00BF331D" w:rsidRPr="00BF331D" w:rsidRDefault="00E156E9"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BF331D" w:rsidRPr="00BF331D">
        <w:rPr>
          <w:rFonts w:ascii="Arial" w:hAnsi="Arial" w:cs="Arial"/>
          <w:sz w:val="24"/>
          <w:szCs w:val="24"/>
          <w:lang w:val="es-ES"/>
        </w:rPr>
        <w:t xml:space="preserve">c) Al finalizar el ejercicio económico de que se trate, la Tesorería General de la Seguridad Social, conforme a lo señalado en el apartado 4 de este artículo y teniendo en cuenta las retribuciones comunicadas así como las bases cotizadas, efectuará la liquidación definitiva correspondiente a los trabajadores para contingencias comunes y desempleo, con aplicación del tipo general establecido para estas contingencias, tanto el correspondiente a la aportación empresarial como a la de los trabajadores, procediendo, en su caso, a la reclamación a estos últimos del importe de la liquidación definitiva para que ingresen las diferencias de cuotas en el plazo reglamentario del mes siguiente a su notificación. No obstante, </w:t>
      </w:r>
      <w:smartTag w:uri="urn:schemas-microsoft-com:office:smarttags" w:element="PersonName">
        <w:smartTagPr>
          <w:attr w:name="ProductID" w:val="La Tesorer￭a General"/>
        </w:smartTagPr>
        <w:r w:rsidR="00BF331D" w:rsidRPr="00BF331D">
          <w:rPr>
            <w:rFonts w:ascii="Arial" w:hAnsi="Arial" w:cs="Arial"/>
            <w:sz w:val="24"/>
            <w:szCs w:val="24"/>
            <w:lang w:val="es-ES"/>
          </w:rPr>
          <w:t>la Tesorería General</w:t>
        </w:r>
      </w:smartTag>
      <w:r w:rsidR="00BF331D" w:rsidRPr="00BF331D">
        <w:rPr>
          <w:rFonts w:ascii="Arial" w:hAnsi="Arial" w:cs="Arial"/>
          <w:sz w:val="24"/>
          <w:szCs w:val="24"/>
          <w:lang w:val="es-ES"/>
        </w:rPr>
        <w:t xml:space="preserve"> de </w:t>
      </w:r>
      <w:smartTag w:uri="urn:schemas-microsoft-com:office:smarttags" w:element="PersonName">
        <w:smartTagPr>
          <w:attr w:name="ProductID" w:val="la Seguridad Social"/>
        </w:smartTagPr>
        <w:r w:rsidR="00BF331D" w:rsidRPr="00BF331D">
          <w:rPr>
            <w:rFonts w:ascii="Arial" w:hAnsi="Arial" w:cs="Arial"/>
            <w:sz w:val="24"/>
            <w:szCs w:val="24"/>
            <w:lang w:val="es-ES"/>
          </w:rPr>
          <w:t>la Seguridad Social</w:t>
        </w:r>
      </w:smartTag>
      <w:r w:rsidR="00BF331D" w:rsidRPr="00BF331D">
        <w:rPr>
          <w:rFonts w:ascii="Arial" w:hAnsi="Arial" w:cs="Arial"/>
          <w:sz w:val="24"/>
          <w:szCs w:val="24"/>
          <w:lang w:val="es-ES"/>
        </w:rPr>
        <w:t xml:space="preserve"> podrá autorizar a los trabajadores que lo soliciten dentro de dicho mes a efectuar tal ingreso por períodos mensuales diferidos en uno o más meses naturales hasta el máximo de seis, como plazos reglamentarios de pago.</w:t>
      </w:r>
    </w:p>
    <w:p w:rsidR="00BF331D" w:rsidRPr="00BF331D" w:rsidRDefault="00BF331D" w:rsidP="003F37A9">
      <w:pPr>
        <w:spacing w:line="360" w:lineRule="auto"/>
        <w:ind w:left="426" w:firstLine="425"/>
        <w:jc w:val="both"/>
        <w:rPr>
          <w:rFonts w:ascii="Arial" w:hAnsi="Arial" w:cs="Arial"/>
          <w:sz w:val="24"/>
          <w:szCs w:val="24"/>
          <w:lang w:val="es-ES"/>
        </w:rPr>
      </w:pPr>
    </w:p>
    <w:p w:rsidR="00BF331D" w:rsidRPr="00BF331D" w:rsidRDefault="00BF331D" w:rsidP="003F37A9">
      <w:pPr>
        <w:spacing w:line="360" w:lineRule="auto"/>
        <w:ind w:left="426" w:firstLine="425"/>
        <w:jc w:val="both"/>
        <w:rPr>
          <w:rFonts w:ascii="Arial" w:hAnsi="Arial" w:cs="Arial"/>
          <w:sz w:val="24"/>
          <w:szCs w:val="24"/>
          <w:lang w:val="es-ES"/>
        </w:rPr>
      </w:pPr>
      <w:r w:rsidRPr="00BF331D">
        <w:rPr>
          <w:rFonts w:ascii="Arial" w:hAnsi="Arial" w:cs="Arial"/>
          <w:sz w:val="24"/>
          <w:szCs w:val="24"/>
          <w:lang w:val="es-ES"/>
        </w:rPr>
        <w:t xml:space="preserve">Una vez recibida la liquidación definitiva por el trabajador, éste podrá optar, dentro del mes siguiente a la notificación de la liquidación, por abonar su importe o porque la regularización se efectúe en función de las bases efectivamente cotizadas. Si no efectuase comunicación alguna en dicho plazo, se entenderá que opta por esta última, procediendo </w:t>
      </w:r>
      <w:smartTag w:uri="urn:schemas-microsoft-com:office:smarttags" w:element="PersonName">
        <w:smartTagPr>
          <w:attr w:name="ProductID" w:val="La Tesorer￭a General"/>
        </w:smartTagPr>
        <w:r w:rsidRPr="00BF331D">
          <w:rPr>
            <w:rFonts w:ascii="Arial" w:hAnsi="Arial" w:cs="Arial"/>
            <w:sz w:val="24"/>
            <w:szCs w:val="24"/>
            <w:lang w:val="es-ES"/>
          </w:rPr>
          <w:t>la Tesorería General</w:t>
        </w:r>
      </w:smartTag>
      <w:r w:rsidRPr="00BF331D">
        <w:rPr>
          <w:rFonts w:ascii="Arial" w:hAnsi="Arial" w:cs="Arial"/>
          <w:sz w:val="24"/>
          <w:szCs w:val="24"/>
          <w:lang w:val="es-ES"/>
        </w:rPr>
        <w:t xml:space="preserve"> de </w:t>
      </w:r>
      <w:smartTag w:uri="urn:schemas-microsoft-com:office:smarttags" w:element="PersonName">
        <w:smartTagPr>
          <w:attr w:name="ProductID" w:val="la Seguridad Social"/>
        </w:smartTagPr>
        <w:r w:rsidRPr="00BF331D">
          <w:rPr>
            <w:rFonts w:ascii="Arial" w:hAnsi="Arial" w:cs="Arial"/>
            <w:sz w:val="24"/>
            <w:szCs w:val="24"/>
            <w:lang w:val="es-ES"/>
          </w:rPr>
          <w:t>la Seguridad Social</w:t>
        </w:r>
      </w:smartTag>
      <w:r w:rsidRPr="00BF331D">
        <w:rPr>
          <w:rFonts w:ascii="Arial" w:hAnsi="Arial" w:cs="Arial"/>
          <w:sz w:val="24"/>
          <w:szCs w:val="24"/>
          <w:lang w:val="es-ES"/>
        </w:rPr>
        <w:t xml:space="preserve"> a efectuar la nueva regularización, dejando sin efecto la primera.</w:t>
      </w:r>
    </w:p>
    <w:p w:rsidR="00BF331D" w:rsidRPr="00BF331D" w:rsidRDefault="00BF331D" w:rsidP="003F37A9">
      <w:pPr>
        <w:spacing w:line="360" w:lineRule="auto"/>
        <w:ind w:left="426" w:firstLine="425"/>
        <w:jc w:val="both"/>
        <w:rPr>
          <w:rFonts w:ascii="Arial" w:hAnsi="Arial" w:cs="Arial"/>
          <w:sz w:val="24"/>
          <w:szCs w:val="24"/>
          <w:lang w:val="es-ES"/>
        </w:rPr>
      </w:pPr>
    </w:p>
    <w:p w:rsidR="00DD51AD" w:rsidRDefault="00BF331D" w:rsidP="003F37A9">
      <w:pPr>
        <w:spacing w:line="360" w:lineRule="auto"/>
        <w:ind w:left="426" w:firstLine="425"/>
        <w:jc w:val="both"/>
        <w:rPr>
          <w:rFonts w:ascii="Arial" w:hAnsi="Arial" w:cs="Arial"/>
          <w:sz w:val="24"/>
          <w:szCs w:val="24"/>
          <w:lang w:val="es-ES"/>
        </w:rPr>
      </w:pPr>
      <w:r w:rsidRPr="00BF331D">
        <w:rPr>
          <w:rFonts w:ascii="Arial" w:hAnsi="Arial" w:cs="Arial"/>
          <w:sz w:val="24"/>
          <w:szCs w:val="24"/>
          <w:lang w:val="es-ES"/>
        </w:rPr>
        <w:t>En el supuesto de que, practicada por la Tesorería General de la Seguridad Social la liquidación de cuotas definitiva a los trabajadores, se hubiera producido un exceso de cotización en el ejercicio económico, se procederá, por indebidas, a la devolución, de oficio o a instancia de parte, de las cantidades ingresadas de más por parte de dichos trabajadores, conforme a lo establecido en los artículos 23 del texto refundido de la Ley General de la Seguridad Social, 44 y 45 del Reglamento general de recaudación de la Seguridad Social, y demás disposiciones complementarias.</w:t>
      </w:r>
      <w:r>
        <w:rPr>
          <w:rFonts w:ascii="Arial" w:hAnsi="Arial" w:cs="Arial"/>
          <w:sz w:val="24"/>
          <w:szCs w:val="24"/>
          <w:lang w:val="es-ES"/>
        </w:rPr>
        <w:t>”</w:t>
      </w:r>
    </w:p>
    <w:p w:rsidR="00BF331D" w:rsidRDefault="00BF331D" w:rsidP="003F37A9">
      <w:pPr>
        <w:spacing w:line="360" w:lineRule="auto"/>
        <w:ind w:left="426" w:firstLine="425"/>
        <w:jc w:val="both"/>
        <w:rPr>
          <w:rFonts w:ascii="Arial" w:hAnsi="Arial" w:cs="Arial"/>
          <w:sz w:val="24"/>
          <w:szCs w:val="24"/>
          <w:lang w:val="es-ES"/>
        </w:rPr>
      </w:pPr>
    </w:p>
    <w:p w:rsidR="00BF331D" w:rsidRPr="00D32E7B" w:rsidRDefault="003C06F7" w:rsidP="003F37A9">
      <w:pPr>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t>Seis</w:t>
      </w:r>
      <w:r w:rsidR="00BF331D" w:rsidRPr="00D32E7B">
        <w:rPr>
          <w:rFonts w:ascii="Arial" w:hAnsi="Arial" w:cs="Arial"/>
          <w:color w:val="000000" w:themeColor="text1"/>
          <w:sz w:val="24"/>
          <w:szCs w:val="24"/>
          <w:lang w:val="es-ES"/>
        </w:rPr>
        <w:t xml:space="preserve">. </w:t>
      </w:r>
      <w:r w:rsidR="001E45A5" w:rsidRPr="00D32E7B">
        <w:rPr>
          <w:rFonts w:ascii="Arial" w:hAnsi="Arial" w:cs="Arial"/>
          <w:color w:val="000000" w:themeColor="text1"/>
          <w:sz w:val="24"/>
          <w:szCs w:val="24"/>
          <w:lang w:val="es-ES"/>
        </w:rPr>
        <w:t>El párrafo a) del apartado 5</w:t>
      </w:r>
      <w:r w:rsidR="00BF331D" w:rsidRPr="00D32E7B">
        <w:rPr>
          <w:rFonts w:ascii="Arial" w:hAnsi="Arial" w:cs="Arial"/>
          <w:color w:val="000000" w:themeColor="text1"/>
          <w:sz w:val="24"/>
          <w:szCs w:val="24"/>
          <w:lang w:val="es-ES"/>
        </w:rPr>
        <w:t xml:space="preserve"> del artículo 33 queda redactado de la siguiente manera:</w:t>
      </w:r>
    </w:p>
    <w:p w:rsidR="00BF331D" w:rsidRDefault="00BF331D" w:rsidP="003F37A9">
      <w:pPr>
        <w:spacing w:line="360" w:lineRule="auto"/>
        <w:ind w:left="426" w:firstLine="425"/>
        <w:jc w:val="both"/>
        <w:rPr>
          <w:rFonts w:ascii="Arial" w:hAnsi="Arial" w:cs="Arial"/>
          <w:sz w:val="24"/>
          <w:szCs w:val="24"/>
          <w:lang w:val="es-ES"/>
        </w:rPr>
      </w:pPr>
    </w:p>
    <w:p w:rsidR="00673BAE" w:rsidRDefault="00BF331D"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Pr="00BF331D">
        <w:rPr>
          <w:rFonts w:ascii="Arial" w:hAnsi="Arial" w:cs="Arial"/>
          <w:sz w:val="24"/>
          <w:szCs w:val="24"/>
          <w:lang w:val="es-ES"/>
        </w:rPr>
        <w:t>a) Las empresas comunicarán a la Tesorería General de la Seguridad Social los salarios efectivamente abonados a cada profesional taurino en el mes natural a que se refiera la cotización.</w:t>
      </w:r>
      <w:r>
        <w:rPr>
          <w:rFonts w:ascii="Arial" w:hAnsi="Arial" w:cs="Arial"/>
          <w:sz w:val="24"/>
          <w:szCs w:val="24"/>
          <w:lang w:val="es-ES"/>
        </w:rPr>
        <w:t>”</w:t>
      </w:r>
    </w:p>
    <w:p w:rsidR="00673BAE" w:rsidRPr="00D32E7B" w:rsidRDefault="00673BAE" w:rsidP="003F37A9">
      <w:pPr>
        <w:spacing w:line="360" w:lineRule="auto"/>
        <w:ind w:left="426"/>
        <w:jc w:val="both"/>
        <w:rPr>
          <w:rFonts w:ascii="Arial" w:hAnsi="Arial" w:cs="Arial"/>
          <w:color w:val="000000" w:themeColor="text1"/>
          <w:sz w:val="24"/>
          <w:szCs w:val="24"/>
          <w:lang w:val="es-ES"/>
        </w:rPr>
      </w:pPr>
    </w:p>
    <w:p w:rsidR="001E45A5" w:rsidRPr="00D32E7B" w:rsidRDefault="003C06F7" w:rsidP="003F37A9">
      <w:pPr>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t>Siete</w:t>
      </w:r>
      <w:r w:rsidR="001E45A5" w:rsidRPr="00D32E7B">
        <w:rPr>
          <w:rFonts w:ascii="Arial" w:hAnsi="Arial" w:cs="Arial"/>
          <w:color w:val="000000" w:themeColor="text1"/>
          <w:sz w:val="24"/>
          <w:szCs w:val="24"/>
          <w:lang w:val="es-ES"/>
        </w:rPr>
        <w:t>. El apartado 1 del artículo 45 queda redactado de la siguiente manera:</w:t>
      </w:r>
    </w:p>
    <w:p w:rsidR="001E45A5" w:rsidRPr="00D32E7B" w:rsidRDefault="001E45A5" w:rsidP="003F37A9">
      <w:pPr>
        <w:spacing w:line="360" w:lineRule="auto"/>
        <w:ind w:left="426"/>
        <w:jc w:val="both"/>
        <w:rPr>
          <w:rFonts w:ascii="Arial" w:hAnsi="Arial" w:cs="Arial"/>
          <w:color w:val="000000" w:themeColor="text1"/>
          <w:sz w:val="24"/>
          <w:szCs w:val="24"/>
          <w:lang w:val="es-ES"/>
        </w:rPr>
      </w:pPr>
    </w:p>
    <w:p w:rsidR="001E45A5" w:rsidRPr="00D32E7B" w:rsidRDefault="001E45A5" w:rsidP="003F37A9">
      <w:pPr>
        <w:tabs>
          <w:tab w:val="left" w:pos="833"/>
        </w:tabs>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lastRenderedPageBreak/>
        <w:tab/>
        <w:t>“1. El periodo de liquidación de la obligación de cotizar al Régimen Especial de los Trabajadores por Cuenta Propia o Autónomos estará siempre referido a meses completos.</w:t>
      </w:r>
    </w:p>
    <w:p w:rsidR="001E45A5" w:rsidRPr="00D32E7B" w:rsidRDefault="001E45A5" w:rsidP="003F37A9">
      <w:pPr>
        <w:tabs>
          <w:tab w:val="left" w:pos="833"/>
        </w:tabs>
        <w:spacing w:line="360" w:lineRule="auto"/>
        <w:ind w:left="426"/>
        <w:jc w:val="both"/>
        <w:rPr>
          <w:rFonts w:ascii="Arial" w:hAnsi="Arial" w:cs="Arial"/>
          <w:color w:val="000000" w:themeColor="text1"/>
          <w:sz w:val="24"/>
          <w:szCs w:val="24"/>
          <w:lang w:val="es-ES"/>
        </w:rPr>
      </w:pPr>
    </w:p>
    <w:p w:rsidR="001E45A5" w:rsidRPr="00D32E7B" w:rsidRDefault="001E45A5" w:rsidP="003F37A9">
      <w:pPr>
        <w:tabs>
          <w:tab w:val="left" w:pos="851"/>
        </w:tabs>
        <w:spacing w:line="360" w:lineRule="auto"/>
        <w:ind w:left="426"/>
        <w:jc w:val="both"/>
        <w:rPr>
          <w:rFonts w:ascii="Arial" w:hAnsi="Arial" w:cs="Arial"/>
          <w:color w:val="000000" w:themeColor="text1"/>
          <w:sz w:val="24"/>
          <w:szCs w:val="24"/>
          <w:lang w:val="es-ES"/>
        </w:rPr>
      </w:pPr>
      <w:r w:rsidRPr="00D32E7B">
        <w:rPr>
          <w:rFonts w:ascii="Arial" w:hAnsi="Arial" w:cs="Arial"/>
          <w:color w:val="000000" w:themeColor="text1"/>
          <w:sz w:val="24"/>
          <w:szCs w:val="24"/>
          <w:lang w:val="es-ES"/>
        </w:rPr>
        <w:tab/>
        <w:t>El cálculo de las cuotas en este régimen especial se efectuará mediante el sistema de liquidación simplificada, regulado en los artículos 15 y siguientes.”</w:t>
      </w:r>
    </w:p>
    <w:p w:rsidR="001E45A5" w:rsidRDefault="001E45A5" w:rsidP="003F37A9">
      <w:pPr>
        <w:spacing w:line="360" w:lineRule="auto"/>
        <w:ind w:left="426"/>
        <w:jc w:val="both"/>
        <w:rPr>
          <w:rFonts w:ascii="Arial" w:hAnsi="Arial" w:cs="Arial"/>
          <w:color w:val="000000" w:themeColor="text1"/>
          <w:sz w:val="24"/>
          <w:szCs w:val="24"/>
          <w:lang w:val="es-ES"/>
        </w:rPr>
      </w:pPr>
    </w:p>
    <w:p w:rsidR="00CD6683" w:rsidRDefault="00CD6683" w:rsidP="003F37A9">
      <w:pPr>
        <w:spacing w:line="360" w:lineRule="auto"/>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Ocho. El apartado 3 del artículo 52 queda redactado de la siguiente manera:</w:t>
      </w:r>
    </w:p>
    <w:p w:rsidR="00CD6683" w:rsidRDefault="00CD6683" w:rsidP="003F37A9">
      <w:pPr>
        <w:spacing w:line="360" w:lineRule="auto"/>
        <w:ind w:left="426"/>
        <w:jc w:val="both"/>
        <w:rPr>
          <w:rFonts w:ascii="Arial" w:hAnsi="Arial" w:cs="Arial"/>
          <w:color w:val="000000" w:themeColor="text1"/>
          <w:sz w:val="24"/>
          <w:szCs w:val="24"/>
          <w:lang w:val="es-ES"/>
        </w:rPr>
      </w:pPr>
    </w:p>
    <w:p w:rsidR="00CD6683" w:rsidRDefault="00CD6683" w:rsidP="003F37A9">
      <w:pPr>
        <w:spacing w:line="360" w:lineRule="auto"/>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ab/>
      </w:r>
      <w:r w:rsidRPr="00CD6683">
        <w:rPr>
          <w:rFonts w:ascii="Arial" w:hAnsi="Arial" w:cs="Arial"/>
          <w:color w:val="000000" w:themeColor="text1"/>
          <w:sz w:val="24"/>
          <w:szCs w:val="24"/>
          <w:lang w:val="es-ES"/>
        </w:rPr>
        <w:t>“3. En todo caso, para la determinación de las bases de cotización por contingencias comunes, desempleo y cese de actividad respecto de los trabajadores incluidos en los grupos segundo y tercero de este régimen especial, a que se refieren los apartados 2 y 3 del artículo 54, a las cantidades resultantes conforme a las normas establecidas en los apartados precedentes de este artículo se aplicarán los coeficientes correctores establecidos o que establezca el Ministerio de Empleo y Seguridad Social, a propuesta del Instituto Social de la Marina, oídas las organizaciones sindicales y empresariales representativas, las cofradías de pescadores y las organizaciones de productores pesqueros.</w:t>
      </w:r>
    </w:p>
    <w:p w:rsidR="00193D62" w:rsidRDefault="00193D62" w:rsidP="003F37A9">
      <w:pPr>
        <w:spacing w:line="360" w:lineRule="auto"/>
        <w:ind w:left="426"/>
        <w:jc w:val="both"/>
        <w:rPr>
          <w:rFonts w:ascii="Arial" w:hAnsi="Arial" w:cs="Arial"/>
          <w:color w:val="000000" w:themeColor="text1"/>
          <w:sz w:val="24"/>
          <w:szCs w:val="24"/>
          <w:lang w:val="es-ES"/>
        </w:rPr>
      </w:pPr>
    </w:p>
    <w:p w:rsidR="00193D62" w:rsidRPr="00CD6683" w:rsidRDefault="00193D62" w:rsidP="003F37A9">
      <w:pPr>
        <w:spacing w:line="360" w:lineRule="auto"/>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ab/>
        <w:t>Dichos coeficientes correctores se fijarán teniendo en cuenta las características que concurran en las actividades comprendidas en dichos grupos y la capacidad económica de empresas y trabajadores.”</w:t>
      </w:r>
    </w:p>
    <w:p w:rsidR="00CD6683" w:rsidRPr="00D32E7B" w:rsidRDefault="00CD6683" w:rsidP="003F37A9">
      <w:pPr>
        <w:spacing w:line="360" w:lineRule="auto"/>
        <w:ind w:left="426"/>
        <w:jc w:val="both"/>
        <w:rPr>
          <w:rFonts w:ascii="Arial" w:hAnsi="Arial" w:cs="Arial"/>
          <w:color w:val="000000" w:themeColor="text1"/>
          <w:sz w:val="24"/>
          <w:szCs w:val="24"/>
          <w:lang w:val="es-ES"/>
        </w:rPr>
      </w:pPr>
    </w:p>
    <w:p w:rsidR="001E45A5" w:rsidRPr="00D32E7B" w:rsidRDefault="00CD6683" w:rsidP="003F37A9">
      <w:pPr>
        <w:spacing w:line="360" w:lineRule="auto"/>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Nueve</w:t>
      </w:r>
      <w:r w:rsidR="001E45A5" w:rsidRPr="00D32E7B">
        <w:rPr>
          <w:rFonts w:ascii="Arial" w:hAnsi="Arial" w:cs="Arial"/>
          <w:color w:val="000000" w:themeColor="text1"/>
          <w:sz w:val="24"/>
          <w:szCs w:val="24"/>
          <w:lang w:val="es-ES"/>
        </w:rPr>
        <w:t>. El artículo 55 queda redactado de la siguiente manera:</w:t>
      </w:r>
    </w:p>
    <w:p w:rsidR="001E45A5" w:rsidRPr="00D32E7B" w:rsidRDefault="001E45A5" w:rsidP="003F37A9">
      <w:pPr>
        <w:spacing w:line="360" w:lineRule="auto"/>
        <w:ind w:left="426"/>
        <w:jc w:val="both"/>
        <w:rPr>
          <w:rFonts w:ascii="Arial" w:hAnsi="Arial" w:cs="Arial"/>
          <w:color w:val="000000" w:themeColor="text1"/>
          <w:sz w:val="24"/>
          <w:szCs w:val="24"/>
          <w:lang w:val="es-ES"/>
        </w:rPr>
      </w:pPr>
    </w:p>
    <w:p w:rsidR="001E45A5" w:rsidRDefault="001E45A5" w:rsidP="003F37A9">
      <w:pPr>
        <w:tabs>
          <w:tab w:val="left" w:pos="851"/>
        </w:tabs>
        <w:spacing w:line="360" w:lineRule="auto"/>
        <w:ind w:left="426"/>
        <w:jc w:val="both"/>
        <w:rPr>
          <w:rFonts w:ascii="Arial" w:hAnsi="Arial" w:cs="Arial"/>
          <w:sz w:val="24"/>
          <w:szCs w:val="24"/>
          <w:lang w:val="es-ES"/>
        </w:rPr>
      </w:pPr>
      <w:r>
        <w:rPr>
          <w:rFonts w:ascii="Arial" w:hAnsi="Arial" w:cs="Arial"/>
          <w:sz w:val="24"/>
          <w:szCs w:val="24"/>
          <w:lang w:val="es-ES"/>
        </w:rPr>
        <w:tab/>
        <w:t xml:space="preserve">“Artículo 55. </w:t>
      </w:r>
      <w:r w:rsidRPr="001E45A5">
        <w:rPr>
          <w:rFonts w:ascii="Arial" w:hAnsi="Arial" w:cs="Arial"/>
          <w:i/>
          <w:sz w:val="24"/>
          <w:szCs w:val="24"/>
          <w:lang w:val="es-ES"/>
        </w:rPr>
        <w:t>Contenido y circunstancias de la obligación de cotizar</w:t>
      </w:r>
      <w:r>
        <w:rPr>
          <w:rFonts w:ascii="Arial" w:hAnsi="Arial" w:cs="Arial"/>
          <w:sz w:val="24"/>
          <w:szCs w:val="24"/>
          <w:lang w:val="es-ES"/>
        </w:rPr>
        <w:t>.</w:t>
      </w:r>
    </w:p>
    <w:p w:rsidR="001E45A5" w:rsidRDefault="001E45A5" w:rsidP="003F37A9">
      <w:pPr>
        <w:tabs>
          <w:tab w:val="left" w:pos="851"/>
        </w:tabs>
        <w:spacing w:line="360" w:lineRule="auto"/>
        <w:ind w:left="426"/>
        <w:jc w:val="both"/>
        <w:rPr>
          <w:rFonts w:ascii="Arial" w:hAnsi="Arial" w:cs="Arial"/>
          <w:sz w:val="24"/>
          <w:szCs w:val="24"/>
          <w:lang w:val="es-ES"/>
        </w:rPr>
      </w:pPr>
    </w:p>
    <w:p w:rsidR="001E45A5" w:rsidRPr="001E45A5" w:rsidRDefault="001E45A5" w:rsidP="003F37A9">
      <w:pPr>
        <w:tabs>
          <w:tab w:val="left" w:pos="833"/>
        </w:tabs>
        <w:spacing w:line="360" w:lineRule="auto"/>
        <w:ind w:left="426"/>
        <w:jc w:val="both"/>
        <w:rPr>
          <w:rFonts w:ascii="Arial" w:hAnsi="Arial" w:cs="Arial"/>
          <w:sz w:val="24"/>
          <w:szCs w:val="24"/>
          <w:lang w:val="es-ES"/>
        </w:rPr>
      </w:pPr>
      <w:r>
        <w:rPr>
          <w:rFonts w:ascii="Arial" w:hAnsi="Arial" w:cs="Arial"/>
          <w:sz w:val="24"/>
          <w:szCs w:val="24"/>
          <w:lang w:val="es-ES"/>
        </w:rPr>
        <w:lastRenderedPageBreak/>
        <w:tab/>
        <w:t xml:space="preserve">1. Respecto de los trabajadores por cuenta ajena incluidos en el Régimen Especial de los Trabajadores del Mar, </w:t>
      </w:r>
      <w:r w:rsidRPr="001E45A5">
        <w:rPr>
          <w:rFonts w:ascii="Arial" w:hAnsi="Arial" w:cs="Arial"/>
          <w:sz w:val="24"/>
          <w:szCs w:val="24"/>
          <w:lang w:val="es-ES"/>
        </w:rPr>
        <w:t>el nacimiento, duración y extinción de la obligación de cotizar y el período, forma y plazo de la liquidación de las cuotas, así como su comprobación y control, se regirán por lo dispuesto en el artículo 2</w:t>
      </w:r>
      <w:r>
        <w:rPr>
          <w:rFonts w:ascii="Arial" w:hAnsi="Arial" w:cs="Arial"/>
          <w:sz w:val="24"/>
          <w:szCs w:val="24"/>
          <w:lang w:val="es-ES"/>
        </w:rPr>
        <w:t>8.</w:t>
      </w:r>
    </w:p>
    <w:p w:rsidR="001E45A5" w:rsidRPr="001E45A5" w:rsidRDefault="001E45A5" w:rsidP="003F37A9">
      <w:pPr>
        <w:tabs>
          <w:tab w:val="left" w:pos="833"/>
        </w:tabs>
        <w:spacing w:line="360" w:lineRule="auto"/>
        <w:ind w:left="426"/>
        <w:jc w:val="both"/>
        <w:rPr>
          <w:rFonts w:ascii="Arial" w:hAnsi="Arial" w:cs="Arial"/>
          <w:sz w:val="24"/>
          <w:szCs w:val="24"/>
          <w:lang w:val="es-ES"/>
        </w:rPr>
      </w:pPr>
    </w:p>
    <w:p w:rsidR="001E45A5" w:rsidRPr="001E45A5" w:rsidRDefault="006630AB" w:rsidP="003F37A9">
      <w:pPr>
        <w:tabs>
          <w:tab w:val="left" w:pos="833"/>
        </w:tabs>
        <w:spacing w:line="360" w:lineRule="auto"/>
        <w:ind w:left="426"/>
        <w:jc w:val="both"/>
        <w:rPr>
          <w:rFonts w:ascii="Arial" w:hAnsi="Arial" w:cs="Arial"/>
          <w:sz w:val="24"/>
          <w:szCs w:val="24"/>
          <w:lang w:val="es-ES"/>
        </w:rPr>
      </w:pPr>
      <w:r>
        <w:rPr>
          <w:rFonts w:ascii="Arial" w:hAnsi="Arial" w:cs="Arial"/>
          <w:sz w:val="24"/>
          <w:szCs w:val="24"/>
          <w:lang w:val="es-ES"/>
        </w:rPr>
        <w:tab/>
      </w:r>
      <w:r w:rsidR="001E45A5" w:rsidRPr="001E45A5">
        <w:rPr>
          <w:rFonts w:ascii="Arial" w:hAnsi="Arial" w:cs="Arial"/>
          <w:sz w:val="24"/>
          <w:szCs w:val="24"/>
          <w:lang w:val="es-ES"/>
        </w:rPr>
        <w:t xml:space="preserve">2. Respecto de los trabajadores por cuenta propia incluidos en este régimen especial, </w:t>
      </w:r>
      <w:r w:rsidRPr="001E45A5">
        <w:rPr>
          <w:rFonts w:ascii="Arial" w:hAnsi="Arial" w:cs="Arial"/>
          <w:sz w:val="24"/>
          <w:szCs w:val="24"/>
          <w:lang w:val="es-ES"/>
        </w:rPr>
        <w:t xml:space="preserve">el período, forma y plazo de la liquidación de las cuotas </w:t>
      </w:r>
      <w:r>
        <w:rPr>
          <w:rFonts w:ascii="Arial" w:hAnsi="Arial" w:cs="Arial"/>
          <w:sz w:val="24"/>
          <w:szCs w:val="24"/>
          <w:lang w:val="es-ES"/>
        </w:rPr>
        <w:t xml:space="preserve">y </w:t>
      </w:r>
      <w:r w:rsidR="001E45A5" w:rsidRPr="001E45A5">
        <w:rPr>
          <w:rFonts w:ascii="Arial" w:hAnsi="Arial" w:cs="Arial"/>
          <w:sz w:val="24"/>
          <w:szCs w:val="24"/>
          <w:lang w:val="es-ES"/>
        </w:rPr>
        <w:t>el nacimiento, duración y extinción de la obligación de cotizar se regirá</w:t>
      </w:r>
      <w:r>
        <w:rPr>
          <w:rFonts w:ascii="Arial" w:hAnsi="Arial" w:cs="Arial"/>
          <w:sz w:val="24"/>
          <w:szCs w:val="24"/>
          <w:lang w:val="es-ES"/>
        </w:rPr>
        <w:t>n</w:t>
      </w:r>
      <w:r w:rsidR="001E45A5" w:rsidRPr="001E45A5">
        <w:rPr>
          <w:rFonts w:ascii="Arial" w:hAnsi="Arial" w:cs="Arial"/>
          <w:sz w:val="24"/>
          <w:szCs w:val="24"/>
          <w:lang w:val="es-ES"/>
        </w:rPr>
        <w:t xml:space="preserve"> por lo dispuesto en los apartados 1 y 2 del artículo </w:t>
      </w:r>
      <w:r>
        <w:rPr>
          <w:rFonts w:ascii="Arial" w:hAnsi="Arial" w:cs="Arial"/>
          <w:sz w:val="24"/>
          <w:szCs w:val="24"/>
          <w:lang w:val="es-ES"/>
        </w:rPr>
        <w:t>4</w:t>
      </w:r>
      <w:r w:rsidR="001E45A5" w:rsidRPr="001E45A5">
        <w:rPr>
          <w:rFonts w:ascii="Arial" w:hAnsi="Arial" w:cs="Arial"/>
          <w:sz w:val="24"/>
          <w:szCs w:val="24"/>
          <w:lang w:val="es-ES"/>
        </w:rPr>
        <w:t>5.</w:t>
      </w:r>
    </w:p>
    <w:p w:rsidR="001E45A5" w:rsidRPr="001E45A5" w:rsidRDefault="001E45A5" w:rsidP="003F37A9">
      <w:pPr>
        <w:tabs>
          <w:tab w:val="left" w:pos="833"/>
        </w:tabs>
        <w:spacing w:line="360" w:lineRule="auto"/>
        <w:ind w:left="426"/>
        <w:jc w:val="both"/>
        <w:rPr>
          <w:rFonts w:ascii="Arial" w:hAnsi="Arial" w:cs="Arial"/>
          <w:sz w:val="24"/>
          <w:szCs w:val="24"/>
          <w:lang w:val="es-ES"/>
        </w:rPr>
      </w:pPr>
    </w:p>
    <w:p w:rsidR="006630AB" w:rsidRPr="006630AB" w:rsidRDefault="006630AB" w:rsidP="003F37A9">
      <w:pPr>
        <w:tabs>
          <w:tab w:val="left" w:pos="833"/>
        </w:tabs>
        <w:spacing w:line="360" w:lineRule="auto"/>
        <w:ind w:left="426"/>
        <w:jc w:val="both"/>
        <w:rPr>
          <w:rFonts w:ascii="Arial" w:hAnsi="Arial" w:cs="Arial"/>
          <w:sz w:val="24"/>
          <w:szCs w:val="24"/>
          <w:lang w:val="es-ES"/>
        </w:rPr>
      </w:pPr>
      <w:r>
        <w:rPr>
          <w:rFonts w:ascii="Arial" w:hAnsi="Arial" w:cs="Arial"/>
          <w:sz w:val="24"/>
          <w:szCs w:val="24"/>
          <w:lang w:val="es-ES"/>
        </w:rPr>
        <w:tab/>
        <w:t xml:space="preserve">3. </w:t>
      </w:r>
      <w:r w:rsidRPr="006630AB">
        <w:rPr>
          <w:rFonts w:ascii="Arial" w:hAnsi="Arial" w:cs="Arial"/>
          <w:sz w:val="24"/>
          <w:szCs w:val="24"/>
          <w:lang w:val="es-ES"/>
        </w:rPr>
        <w:t xml:space="preserve">El Instituto Social de </w:t>
      </w:r>
      <w:smartTag w:uri="urn:schemas-microsoft-com:office:smarttags" w:element="PersonName">
        <w:smartTagPr>
          <w:attr w:name="ProductID" w:val="la Marina"/>
        </w:smartTagPr>
        <w:r w:rsidRPr="006630AB">
          <w:rPr>
            <w:rFonts w:ascii="Arial" w:hAnsi="Arial" w:cs="Arial"/>
            <w:sz w:val="24"/>
            <w:szCs w:val="24"/>
            <w:lang w:val="es-ES"/>
          </w:rPr>
          <w:t>la Marina</w:t>
        </w:r>
      </w:smartTag>
      <w:r w:rsidRPr="006630AB">
        <w:rPr>
          <w:rFonts w:ascii="Arial" w:hAnsi="Arial" w:cs="Arial"/>
          <w:sz w:val="24"/>
          <w:szCs w:val="24"/>
          <w:lang w:val="es-ES"/>
        </w:rPr>
        <w:t xml:space="preserve">, en el marco de su colaboración con </w:t>
      </w:r>
      <w:smartTag w:uri="urn:schemas-microsoft-com:office:smarttags" w:element="PersonName">
        <w:smartTagPr>
          <w:attr w:name="ProductID" w:val="La Tesorer￭a General"/>
        </w:smartTagPr>
        <w:r w:rsidRPr="006630AB">
          <w:rPr>
            <w:rFonts w:ascii="Arial" w:hAnsi="Arial" w:cs="Arial"/>
            <w:sz w:val="24"/>
            <w:szCs w:val="24"/>
            <w:lang w:val="es-ES"/>
          </w:rPr>
          <w:t>la Tesorería General</w:t>
        </w:r>
      </w:smartTag>
      <w:r w:rsidRPr="006630AB">
        <w:rPr>
          <w:rFonts w:ascii="Arial" w:hAnsi="Arial" w:cs="Arial"/>
          <w:sz w:val="24"/>
          <w:szCs w:val="24"/>
          <w:lang w:val="es-ES"/>
        </w:rPr>
        <w:t xml:space="preserve"> de </w:t>
      </w:r>
      <w:smartTag w:uri="urn:schemas-microsoft-com:office:smarttags" w:element="PersonName">
        <w:smartTagPr>
          <w:attr w:name="ProductID" w:val="la Seguridad Social"/>
        </w:smartTagPr>
        <w:r w:rsidRPr="006630AB">
          <w:rPr>
            <w:rFonts w:ascii="Arial" w:hAnsi="Arial" w:cs="Arial"/>
            <w:sz w:val="24"/>
            <w:szCs w:val="24"/>
            <w:lang w:val="es-ES"/>
          </w:rPr>
          <w:t>la Seguridad Social</w:t>
        </w:r>
      </w:smartTag>
      <w:r w:rsidRPr="006630AB">
        <w:rPr>
          <w:rFonts w:ascii="Arial" w:hAnsi="Arial" w:cs="Arial"/>
          <w:sz w:val="24"/>
          <w:szCs w:val="24"/>
          <w:lang w:val="es-ES"/>
        </w:rPr>
        <w:t xml:space="preserve"> para la gestión recaudatoria en el ámbito del Régimen Especial de los Trabajadores del Mar, podrá efectuar la comprobación de las liquidaciones de cuotas y de otros derechos de la Seguridad Social en los términos que establezca el Ministerio de Empleo y Seguridad Social.</w:t>
      </w:r>
    </w:p>
    <w:p w:rsidR="001E45A5" w:rsidRPr="001E45A5" w:rsidRDefault="001E45A5" w:rsidP="003F37A9">
      <w:pPr>
        <w:tabs>
          <w:tab w:val="left" w:pos="833"/>
        </w:tabs>
        <w:spacing w:line="360" w:lineRule="auto"/>
        <w:ind w:left="426"/>
        <w:jc w:val="both"/>
        <w:rPr>
          <w:rFonts w:ascii="Arial" w:hAnsi="Arial" w:cs="Arial"/>
          <w:sz w:val="24"/>
          <w:szCs w:val="24"/>
          <w:lang w:val="es-ES"/>
        </w:rPr>
      </w:pPr>
    </w:p>
    <w:p w:rsidR="001E45A5" w:rsidRPr="001E45A5" w:rsidRDefault="006630AB" w:rsidP="003F37A9">
      <w:pPr>
        <w:tabs>
          <w:tab w:val="left" w:pos="833"/>
        </w:tabs>
        <w:spacing w:line="360" w:lineRule="auto"/>
        <w:ind w:left="426"/>
        <w:jc w:val="both"/>
        <w:rPr>
          <w:rFonts w:ascii="Arial" w:hAnsi="Arial" w:cs="Arial"/>
          <w:sz w:val="24"/>
          <w:szCs w:val="24"/>
          <w:lang w:val="es-ES"/>
        </w:rPr>
      </w:pPr>
      <w:r>
        <w:rPr>
          <w:rFonts w:ascii="Arial" w:hAnsi="Arial" w:cs="Arial"/>
          <w:sz w:val="24"/>
          <w:szCs w:val="24"/>
          <w:lang w:val="es-ES"/>
        </w:rPr>
        <w:tab/>
        <w:t>4</w:t>
      </w:r>
      <w:r w:rsidR="001E45A5" w:rsidRPr="001E45A5">
        <w:rPr>
          <w:rFonts w:ascii="Arial" w:hAnsi="Arial" w:cs="Arial"/>
          <w:sz w:val="24"/>
          <w:szCs w:val="24"/>
          <w:lang w:val="es-ES"/>
        </w:rPr>
        <w:t>. En todo caso, las modalidades de los sistemas recaudatorios establecidos en este régimen especial por el Ministerio de Empleo y Seguridad Social no tendrán otro alcance que el de facilitar el cumplimiento de la obligación de cotizar</w:t>
      </w:r>
      <w:r w:rsidR="00C86334">
        <w:rPr>
          <w:rFonts w:ascii="Arial" w:hAnsi="Arial" w:cs="Arial"/>
          <w:sz w:val="24"/>
          <w:szCs w:val="24"/>
          <w:lang w:val="es-ES"/>
        </w:rPr>
        <w:t>,</w:t>
      </w:r>
      <w:r w:rsidR="001E45A5" w:rsidRPr="001E45A5">
        <w:rPr>
          <w:rFonts w:ascii="Arial" w:hAnsi="Arial" w:cs="Arial"/>
          <w:sz w:val="24"/>
          <w:szCs w:val="24"/>
          <w:lang w:val="es-ES"/>
        </w:rPr>
        <w:t xml:space="preserve"> sin que puedan afectar a los sujetos, contenidos, cuantía y demás elementos esenciales de la misma.</w:t>
      </w:r>
      <w:r>
        <w:rPr>
          <w:rFonts w:ascii="Arial" w:hAnsi="Arial" w:cs="Arial"/>
          <w:sz w:val="24"/>
          <w:szCs w:val="24"/>
          <w:lang w:val="es-ES"/>
        </w:rPr>
        <w:t>”</w:t>
      </w:r>
    </w:p>
    <w:p w:rsidR="001E45A5" w:rsidRDefault="001E45A5" w:rsidP="003F37A9">
      <w:pPr>
        <w:spacing w:line="360" w:lineRule="auto"/>
        <w:ind w:left="426"/>
        <w:jc w:val="both"/>
        <w:rPr>
          <w:rFonts w:ascii="Arial" w:hAnsi="Arial" w:cs="Arial"/>
          <w:sz w:val="24"/>
          <w:szCs w:val="24"/>
          <w:lang w:val="es-ES"/>
        </w:rPr>
      </w:pPr>
    </w:p>
    <w:p w:rsidR="002922E5" w:rsidRDefault="002922E5" w:rsidP="003F37A9">
      <w:pPr>
        <w:spacing w:line="360" w:lineRule="auto"/>
        <w:ind w:left="426"/>
        <w:jc w:val="both"/>
        <w:rPr>
          <w:rFonts w:ascii="Arial" w:hAnsi="Arial" w:cs="Arial"/>
          <w:sz w:val="24"/>
          <w:szCs w:val="24"/>
          <w:lang w:val="es-ES"/>
        </w:rPr>
      </w:pPr>
      <w:r>
        <w:rPr>
          <w:rFonts w:ascii="Arial" w:hAnsi="Arial" w:cs="Arial"/>
          <w:sz w:val="24"/>
          <w:szCs w:val="24"/>
          <w:lang w:val="es-ES"/>
        </w:rPr>
        <w:t>Diez. El apartado 4 del artículo 65 queda redactado de la siguiente manera:</w:t>
      </w:r>
    </w:p>
    <w:p w:rsidR="002922E5" w:rsidRDefault="002922E5" w:rsidP="003F37A9">
      <w:pPr>
        <w:spacing w:line="360" w:lineRule="auto"/>
        <w:ind w:left="426"/>
        <w:jc w:val="both"/>
        <w:rPr>
          <w:rFonts w:ascii="Arial" w:hAnsi="Arial" w:cs="Arial"/>
          <w:sz w:val="24"/>
          <w:szCs w:val="24"/>
          <w:lang w:val="es-ES"/>
        </w:rPr>
      </w:pPr>
    </w:p>
    <w:p w:rsidR="00BA4CDB" w:rsidRDefault="002922E5" w:rsidP="00BA4CDB">
      <w:pPr>
        <w:spacing w:line="360" w:lineRule="auto"/>
        <w:ind w:left="426" w:firstLine="425"/>
        <w:jc w:val="both"/>
        <w:rPr>
          <w:rFonts w:ascii="Arial" w:hAnsi="Arial" w:cs="Arial"/>
          <w:sz w:val="24"/>
          <w:szCs w:val="24"/>
        </w:rPr>
      </w:pPr>
      <w:r>
        <w:rPr>
          <w:rFonts w:ascii="Arial" w:hAnsi="Arial" w:cs="Arial"/>
          <w:sz w:val="24"/>
          <w:szCs w:val="24"/>
        </w:rPr>
        <w:t xml:space="preserve">“4. </w:t>
      </w:r>
      <w:r w:rsidRPr="002922E5">
        <w:rPr>
          <w:rFonts w:ascii="Arial" w:hAnsi="Arial" w:cs="Arial"/>
          <w:sz w:val="24"/>
          <w:szCs w:val="24"/>
        </w:rPr>
        <w:t xml:space="preserve">Durante las situaciones de incapacidad temporal, </w:t>
      </w:r>
      <w:r w:rsidRPr="002922E5">
        <w:rPr>
          <w:rFonts w:ascii="Arial" w:hAnsi="Arial" w:cs="Arial"/>
          <w:bCs/>
          <w:sz w:val="24"/>
          <w:szCs w:val="24"/>
        </w:rPr>
        <w:t>maternidad,</w:t>
      </w:r>
      <w:r w:rsidRPr="002922E5">
        <w:rPr>
          <w:rFonts w:ascii="Arial" w:hAnsi="Arial" w:cs="Arial"/>
          <w:sz w:val="24"/>
          <w:szCs w:val="24"/>
        </w:rPr>
        <w:t xml:space="preserve"> paternidad, riesgo durante el embarazo y riesgo durante la lactancia natural, la </w:t>
      </w:r>
      <w:r w:rsidRPr="002922E5">
        <w:rPr>
          <w:rFonts w:ascii="Arial" w:hAnsi="Arial" w:cs="Arial"/>
          <w:sz w:val="24"/>
          <w:szCs w:val="24"/>
        </w:rPr>
        <w:lastRenderedPageBreak/>
        <w:t>base diaria de cotización será la base reguladora diaria de la correspondiente prestación. En las situaciones de incapacidad temporal y de maternidad en las que no se haya causado derecho al respectivo subsidio, la base diaria de cotización se calculará, asimismo, en función de la base reguladora diaria de la prestación que hubiera correspondido, de haberse causado derecho a la misma.</w:t>
      </w:r>
    </w:p>
    <w:p w:rsidR="00BA4CDB" w:rsidRDefault="00BA4CDB" w:rsidP="00BA4CDB">
      <w:pPr>
        <w:spacing w:line="360" w:lineRule="auto"/>
        <w:ind w:left="426" w:firstLine="425"/>
        <w:jc w:val="both"/>
        <w:rPr>
          <w:rFonts w:ascii="Arial" w:hAnsi="Arial" w:cs="Arial"/>
          <w:sz w:val="24"/>
          <w:szCs w:val="24"/>
        </w:rPr>
      </w:pPr>
    </w:p>
    <w:p w:rsidR="002922E5" w:rsidRPr="002922E5" w:rsidRDefault="002922E5" w:rsidP="00BA4CDB">
      <w:pPr>
        <w:spacing w:line="360" w:lineRule="auto"/>
        <w:ind w:left="426" w:firstLine="425"/>
        <w:jc w:val="both"/>
        <w:rPr>
          <w:rFonts w:ascii="Arial" w:hAnsi="Arial" w:cs="Arial"/>
          <w:sz w:val="24"/>
          <w:szCs w:val="24"/>
          <w:lang w:val="es-ES"/>
        </w:rPr>
      </w:pPr>
      <w:r w:rsidRPr="002922E5">
        <w:rPr>
          <w:rFonts w:ascii="Arial" w:hAnsi="Arial" w:cs="Arial"/>
          <w:sz w:val="24"/>
          <w:szCs w:val="24"/>
        </w:rPr>
        <w:t>Esta base de cotización se aplicará durante todos los días naturales en que el trabajador permanezca en alguna de las situaciones antes indicadas.”</w:t>
      </w:r>
    </w:p>
    <w:p w:rsidR="002922E5" w:rsidRDefault="002922E5" w:rsidP="003F37A9">
      <w:pPr>
        <w:spacing w:line="360" w:lineRule="auto"/>
        <w:ind w:left="426"/>
        <w:jc w:val="both"/>
        <w:rPr>
          <w:rFonts w:ascii="Arial" w:hAnsi="Arial" w:cs="Arial"/>
          <w:sz w:val="24"/>
          <w:szCs w:val="24"/>
          <w:lang w:val="es-ES"/>
        </w:rPr>
      </w:pPr>
    </w:p>
    <w:p w:rsidR="00A03223" w:rsidRPr="00D32E7B" w:rsidRDefault="00BA4CDB" w:rsidP="003F37A9">
      <w:pPr>
        <w:spacing w:line="360" w:lineRule="auto"/>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Once</w:t>
      </w:r>
      <w:r w:rsidR="00A03223" w:rsidRPr="00D32E7B">
        <w:rPr>
          <w:rFonts w:ascii="Arial" w:hAnsi="Arial" w:cs="Arial"/>
          <w:color w:val="000000" w:themeColor="text1"/>
          <w:sz w:val="24"/>
          <w:szCs w:val="24"/>
          <w:lang w:val="es-ES"/>
        </w:rPr>
        <w:t>. El apartado 2 del artículo 77 queda redactado de la siguiente manera:</w:t>
      </w:r>
    </w:p>
    <w:p w:rsidR="00A03223" w:rsidRPr="00D32E7B" w:rsidRDefault="00A03223" w:rsidP="003F37A9">
      <w:pPr>
        <w:spacing w:line="360" w:lineRule="auto"/>
        <w:ind w:left="426"/>
        <w:jc w:val="both"/>
        <w:rPr>
          <w:rFonts w:ascii="Arial" w:hAnsi="Arial" w:cs="Arial"/>
          <w:color w:val="000000" w:themeColor="text1"/>
          <w:sz w:val="24"/>
          <w:szCs w:val="24"/>
          <w:lang w:val="es-ES"/>
        </w:rPr>
      </w:pPr>
    </w:p>
    <w:p w:rsidR="00A03223" w:rsidRPr="00A03223" w:rsidRDefault="00A03223" w:rsidP="003F37A9">
      <w:pPr>
        <w:spacing w:line="360" w:lineRule="auto"/>
        <w:ind w:left="426" w:firstLine="425"/>
        <w:jc w:val="both"/>
        <w:rPr>
          <w:rFonts w:ascii="Arial" w:hAnsi="Arial" w:cs="Arial"/>
          <w:sz w:val="24"/>
          <w:szCs w:val="24"/>
          <w:lang w:val="es-ES"/>
        </w:rPr>
      </w:pPr>
      <w:r w:rsidRPr="00D32E7B">
        <w:rPr>
          <w:rFonts w:ascii="Arial" w:hAnsi="Arial" w:cs="Arial"/>
          <w:color w:val="000000" w:themeColor="text1"/>
          <w:sz w:val="24"/>
          <w:szCs w:val="24"/>
          <w:lang w:val="es-ES"/>
        </w:rPr>
        <w:t>“2. Las aportaciones de las empresas</w:t>
      </w:r>
      <w:r w:rsidRPr="00A03223">
        <w:rPr>
          <w:rFonts w:ascii="Arial" w:hAnsi="Arial" w:cs="Arial"/>
          <w:sz w:val="24"/>
          <w:szCs w:val="24"/>
          <w:lang w:val="es-ES"/>
        </w:rPr>
        <w:t xml:space="preserve"> a que se refiere el artículo 7</w:t>
      </w:r>
      <w:r w:rsidR="00A52C42">
        <w:rPr>
          <w:rFonts w:ascii="Arial" w:hAnsi="Arial" w:cs="Arial"/>
          <w:sz w:val="24"/>
          <w:szCs w:val="24"/>
          <w:lang w:val="es-ES"/>
        </w:rPr>
        <w:t>5</w:t>
      </w:r>
      <w:r w:rsidRPr="00A03223">
        <w:rPr>
          <w:rFonts w:ascii="Arial" w:hAnsi="Arial" w:cs="Arial"/>
          <w:sz w:val="24"/>
          <w:szCs w:val="24"/>
          <w:lang w:val="es-ES"/>
        </w:rPr>
        <w:t>.2 estarán constituidas por la cantidad resultante de aplicar el coeficiente fijado por el Ministerio de Empleo y Seguridad Social sobre la parte de la cuota de accidentes de trabajo y enfermedades profesionales correspondiente a las contingencias de incapacidad permanente y muerte y supervivencia.</w:t>
      </w:r>
    </w:p>
    <w:p w:rsidR="00A03223" w:rsidRPr="00A03223" w:rsidRDefault="00A03223" w:rsidP="003F37A9">
      <w:pPr>
        <w:spacing w:line="360" w:lineRule="auto"/>
        <w:ind w:left="426" w:firstLine="425"/>
        <w:jc w:val="both"/>
        <w:rPr>
          <w:rFonts w:ascii="Arial" w:hAnsi="Arial" w:cs="Arial"/>
          <w:sz w:val="24"/>
          <w:szCs w:val="24"/>
          <w:lang w:val="es-ES"/>
        </w:rPr>
      </w:pPr>
    </w:p>
    <w:p w:rsidR="00A03223" w:rsidRPr="00A03223" w:rsidRDefault="00A03223" w:rsidP="003F37A9">
      <w:pPr>
        <w:spacing w:line="360" w:lineRule="auto"/>
        <w:ind w:left="426" w:firstLine="425"/>
        <w:jc w:val="both"/>
        <w:rPr>
          <w:rFonts w:ascii="Arial" w:hAnsi="Arial" w:cs="Arial"/>
          <w:sz w:val="24"/>
          <w:szCs w:val="24"/>
          <w:lang w:val="es-ES"/>
        </w:rPr>
      </w:pPr>
      <w:r w:rsidRPr="00A03223">
        <w:rPr>
          <w:rFonts w:ascii="Arial" w:hAnsi="Arial" w:cs="Arial"/>
          <w:sz w:val="24"/>
          <w:szCs w:val="24"/>
          <w:lang w:val="es-ES"/>
        </w:rPr>
        <w:t>La liquidación de estas aportaciones se realizará junto con la liquidación de cuotas a que se refieren los artículos 15 y siguientes de este reglamento, bien por las propias empresas autorizadas a colaborar, bien por la Tesorería General de la Seguridad Social, según el sistema de liquidación aplicable, y su ingreso se efectuará junto con el de las cuotas que estas empresas deban abonar mensualmente, conforme a lo establecido por el artículo 68 del Reglamento general de recaudación de la Seguridad Social.</w:t>
      </w:r>
      <w:r>
        <w:rPr>
          <w:rFonts w:ascii="Arial" w:hAnsi="Arial" w:cs="Arial"/>
          <w:sz w:val="24"/>
          <w:szCs w:val="24"/>
          <w:lang w:val="es-ES"/>
        </w:rPr>
        <w:t>”</w:t>
      </w:r>
    </w:p>
    <w:p w:rsidR="00484182" w:rsidRDefault="00484182" w:rsidP="003F37A9">
      <w:pPr>
        <w:spacing w:line="360" w:lineRule="auto"/>
        <w:ind w:left="426" w:firstLine="425"/>
        <w:jc w:val="both"/>
        <w:rPr>
          <w:rFonts w:ascii="Arial" w:hAnsi="Arial" w:cs="Arial"/>
          <w:sz w:val="24"/>
          <w:szCs w:val="24"/>
          <w:lang w:val="es-ES"/>
        </w:rPr>
      </w:pPr>
    </w:p>
    <w:p w:rsidR="00A03223" w:rsidRDefault="00BA4CDB" w:rsidP="003F37A9">
      <w:pPr>
        <w:spacing w:line="360" w:lineRule="auto"/>
        <w:ind w:left="426"/>
        <w:jc w:val="both"/>
        <w:rPr>
          <w:rFonts w:ascii="Arial" w:hAnsi="Arial" w:cs="Arial"/>
          <w:sz w:val="24"/>
          <w:szCs w:val="24"/>
          <w:lang w:val="es-ES"/>
        </w:rPr>
      </w:pPr>
      <w:r>
        <w:rPr>
          <w:rFonts w:ascii="Arial" w:hAnsi="Arial" w:cs="Arial"/>
          <w:color w:val="000000" w:themeColor="text1"/>
          <w:sz w:val="24"/>
          <w:szCs w:val="24"/>
          <w:lang w:val="es-ES"/>
        </w:rPr>
        <w:t>Doce</w:t>
      </w:r>
      <w:r w:rsidR="00A03223" w:rsidRPr="00D32E7B">
        <w:rPr>
          <w:rFonts w:ascii="Arial" w:hAnsi="Arial" w:cs="Arial"/>
          <w:color w:val="000000" w:themeColor="text1"/>
          <w:sz w:val="24"/>
          <w:szCs w:val="24"/>
          <w:lang w:val="es-ES"/>
        </w:rPr>
        <w:t>. El artículo</w:t>
      </w:r>
      <w:r w:rsidR="00A03223">
        <w:rPr>
          <w:rFonts w:ascii="Arial" w:hAnsi="Arial" w:cs="Arial"/>
          <w:sz w:val="24"/>
          <w:szCs w:val="24"/>
          <w:lang w:val="es-ES"/>
        </w:rPr>
        <w:t xml:space="preserve"> 91 queda redactado de la siguiente manera:</w:t>
      </w:r>
    </w:p>
    <w:p w:rsidR="00A03223" w:rsidRDefault="00A03223" w:rsidP="003F37A9">
      <w:pPr>
        <w:spacing w:line="360" w:lineRule="auto"/>
        <w:ind w:left="426" w:firstLine="425"/>
        <w:jc w:val="both"/>
        <w:rPr>
          <w:rFonts w:ascii="Arial" w:hAnsi="Arial" w:cs="Arial"/>
          <w:sz w:val="24"/>
          <w:szCs w:val="24"/>
          <w:lang w:val="es-ES"/>
        </w:rPr>
      </w:pPr>
    </w:p>
    <w:p w:rsidR="00A12C22" w:rsidRPr="00A12C22" w:rsidRDefault="00A12C22" w:rsidP="003F37A9">
      <w:pPr>
        <w:spacing w:line="360" w:lineRule="auto"/>
        <w:ind w:left="426" w:firstLine="425"/>
        <w:jc w:val="both"/>
        <w:rPr>
          <w:rFonts w:ascii="Arial" w:hAnsi="Arial" w:cs="Arial"/>
          <w:i/>
          <w:sz w:val="24"/>
          <w:szCs w:val="24"/>
          <w:lang w:val="es-ES"/>
        </w:rPr>
      </w:pPr>
      <w:r>
        <w:rPr>
          <w:rFonts w:ascii="Arial" w:hAnsi="Arial" w:cs="Arial"/>
          <w:sz w:val="24"/>
          <w:szCs w:val="24"/>
          <w:lang w:val="es-ES"/>
        </w:rPr>
        <w:lastRenderedPageBreak/>
        <w:t>“</w:t>
      </w:r>
      <w:r w:rsidRPr="00A12C22">
        <w:rPr>
          <w:rFonts w:ascii="Arial" w:hAnsi="Arial" w:cs="Arial"/>
          <w:sz w:val="24"/>
          <w:szCs w:val="24"/>
          <w:lang w:val="es-ES"/>
        </w:rPr>
        <w:t xml:space="preserve">Artículo </w:t>
      </w:r>
      <w:r>
        <w:rPr>
          <w:rFonts w:ascii="Arial" w:hAnsi="Arial" w:cs="Arial"/>
          <w:sz w:val="24"/>
          <w:szCs w:val="24"/>
          <w:lang w:val="es-ES"/>
        </w:rPr>
        <w:t>91</w:t>
      </w:r>
      <w:r w:rsidRPr="00A12C22">
        <w:rPr>
          <w:rFonts w:ascii="Arial" w:hAnsi="Arial" w:cs="Arial"/>
          <w:sz w:val="24"/>
          <w:szCs w:val="24"/>
          <w:lang w:val="es-ES"/>
        </w:rPr>
        <w:t xml:space="preserve">. </w:t>
      </w:r>
      <w:r w:rsidRPr="00A12C22">
        <w:rPr>
          <w:rFonts w:ascii="Arial" w:hAnsi="Arial" w:cs="Arial"/>
          <w:i/>
          <w:sz w:val="24"/>
          <w:szCs w:val="24"/>
          <w:lang w:val="es-ES"/>
        </w:rPr>
        <w:t>Impugnación de los actos de liquidación.</w:t>
      </w:r>
    </w:p>
    <w:p w:rsidR="00A12C22" w:rsidRPr="00A12C22" w:rsidRDefault="00A12C22" w:rsidP="003F37A9">
      <w:pPr>
        <w:spacing w:line="360" w:lineRule="auto"/>
        <w:ind w:left="426" w:firstLine="425"/>
        <w:jc w:val="both"/>
        <w:rPr>
          <w:rFonts w:ascii="Arial" w:hAnsi="Arial" w:cs="Arial"/>
          <w:i/>
          <w:sz w:val="24"/>
          <w:szCs w:val="24"/>
          <w:lang w:val="es-ES"/>
        </w:rPr>
      </w:pPr>
    </w:p>
    <w:p w:rsidR="00A12C22" w:rsidRPr="00A12C22" w:rsidRDefault="00A12C22" w:rsidP="003F37A9">
      <w:pPr>
        <w:spacing w:line="360" w:lineRule="auto"/>
        <w:ind w:left="426" w:firstLine="425"/>
        <w:jc w:val="both"/>
        <w:rPr>
          <w:rFonts w:ascii="Arial" w:hAnsi="Arial" w:cs="Arial"/>
          <w:sz w:val="24"/>
          <w:szCs w:val="24"/>
          <w:lang w:val="es-ES"/>
        </w:rPr>
      </w:pPr>
      <w:r w:rsidRPr="00A12C22">
        <w:rPr>
          <w:rFonts w:ascii="Arial" w:hAnsi="Arial" w:cs="Arial"/>
          <w:sz w:val="24"/>
          <w:szCs w:val="24"/>
          <w:lang w:val="es-ES"/>
        </w:rPr>
        <w:t xml:space="preserve">1. Los actos realizados por </w:t>
      </w:r>
      <w:smartTag w:uri="urn:schemas-microsoft-com:office:smarttags" w:element="PersonName">
        <w:smartTagPr>
          <w:attr w:name="ProductID" w:val="La Tesorer￭a General"/>
        </w:smartTagPr>
        <w:r w:rsidRPr="00A12C22">
          <w:rPr>
            <w:rFonts w:ascii="Arial" w:hAnsi="Arial" w:cs="Arial"/>
            <w:sz w:val="24"/>
            <w:szCs w:val="24"/>
            <w:lang w:val="es-ES"/>
          </w:rPr>
          <w:t>la Tesorería General</w:t>
        </w:r>
      </w:smartTag>
      <w:r w:rsidRPr="00A12C22">
        <w:rPr>
          <w:rFonts w:ascii="Arial" w:hAnsi="Arial" w:cs="Arial"/>
          <w:sz w:val="24"/>
          <w:szCs w:val="24"/>
          <w:lang w:val="es-ES"/>
        </w:rPr>
        <w:t xml:space="preserve"> de </w:t>
      </w:r>
      <w:smartTag w:uri="urn:schemas-microsoft-com:office:smarttags" w:element="PersonName">
        <w:smartTagPr>
          <w:attr w:name="ProductID" w:val="la Seguridad Social"/>
        </w:smartTagPr>
        <w:r w:rsidRPr="00A12C22">
          <w:rPr>
            <w:rFonts w:ascii="Arial" w:hAnsi="Arial" w:cs="Arial"/>
            <w:sz w:val="24"/>
            <w:szCs w:val="24"/>
            <w:lang w:val="es-ES"/>
          </w:rPr>
          <w:t>la Seguridad Social</w:t>
        </w:r>
      </w:smartTag>
      <w:r w:rsidRPr="00A12C22">
        <w:rPr>
          <w:rFonts w:ascii="Arial" w:hAnsi="Arial" w:cs="Arial"/>
          <w:sz w:val="24"/>
          <w:szCs w:val="24"/>
          <w:lang w:val="es-ES"/>
        </w:rPr>
        <w:t xml:space="preserve"> para la determinación de las deudas cuyo objeto sean recursos incluidos en su gestión recaudatoria, en los términos señalados en el artículo 1 del Reglamento general de recaudación de la Seguridad Social, podrán ser impugnados en la forma, plazos y demás condiciones establecidos en la Ley 30/1992, de 26 de noviembre, de régimen jurídico de las administraciones públicas y del procedimiento administrativo común, y en la Ley 29/1998, de 13 de julio, reguladora de la jurisdicción contencioso-administrativa.</w:t>
      </w:r>
    </w:p>
    <w:p w:rsidR="00A12C22" w:rsidRPr="00A12C22" w:rsidRDefault="00A12C22" w:rsidP="003F37A9">
      <w:pPr>
        <w:spacing w:line="360" w:lineRule="auto"/>
        <w:ind w:left="426" w:firstLine="425"/>
        <w:jc w:val="both"/>
        <w:rPr>
          <w:rFonts w:ascii="Arial" w:hAnsi="Arial" w:cs="Arial"/>
          <w:sz w:val="24"/>
          <w:szCs w:val="24"/>
          <w:lang w:val="es-ES"/>
        </w:rPr>
      </w:pPr>
    </w:p>
    <w:p w:rsidR="00A12C22" w:rsidRPr="00A12C22" w:rsidRDefault="00A12C22" w:rsidP="003F37A9">
      <w:pPr>
        <w:spacing w:line="360" w:lineRule="auto"/>
        <w:ind w:left="426" w:firstLine="425"/>
        <w:jc w:val="both"/>
        <w:rPr>
          <w:rFonts w:ascii="Arial" w:hAnsi="Arial" w:cs="Arial"/>
          <w:sz w:val="24"/>
          <w:szCs w:val="24"/>
          <w:lang w:val="es-ES"/>
        </w:rPr>
      </w:pPr>
      <w:r w:rsidRPr="00A12C22">
        <w:rPr>
          <w:rFonts w:ascii="Arial" w:hAnsi="Arial" w:cs="Arial"/>
          <w:sz w:val="24"/>
          <w:szCs w:val="24"/>
          <w:lang w:val="es-ES"/>
        </w:rPr>
        <w:t xml:space="preserve">Las impugnaciones de los actos de liquidación de </w:t>
      </w:r>
      <w:smartTag w:uri="urn:schemas-microsoft-com:office:smarttags" w:element="PersonName">
        <w:smartTagPr>
          <w:attr w:name="ProductID" w:val="La Tesorer￭a General"/>
        </w:smartTagPr>
        <w:r w:rsidRPr="00A12C22">
          <w:rPr>
            <w:rFonts w:ascii="Arial" w:hAnsi="Arial" w:cs="Arial"/>
            <w:sz w:val="24"/>
            <w:szCs w:val="24"/>
            <w:lang w:val="es-ES"/>
          </w:rPr>
          <w:t>la Tesorería General</w:t>
        </w:r>
      </w:smartTag>
      <w:r w:rsidRPr="00A12C22">
        <w:rPr>
          <w:rFonts w:ascii="Arial" w:hAnsi="Arial" w:cs="Arial"/>
          <w:sz w:val="24"/>
          <w:szCs w:val="24"/>
          <w:lang w:val="es-ES"/>
        </w:rPr>
        <w:t xml:space="preserve"> de </w:t>
      </w:r>
      <w:smartTag w:uri="urn:schemas-microsoft-com:office:smarttags" w:element="PersonName">
        <w:smartTagPr>
          <w:attr w:name="ProductID" w:val="la Seguridad Social"/>
        </w:smartTagPr>
        <w:r w:rsidRPr="00A12C22">
          <w:rPr>
            <w:rFonts w:ascii="Arial" w:hAnsi="Arial" w:cs="Arial"/>
            <w:sz w:val="24"/>
            <w:szCs w:val="24"/>
            <w:lang w:val="es-ES"/>
          </w:rPr>
          <w:t>la Seguridad Social</w:t>
        </w:r>
      </w:smartTag>
      <w:r w:rsidRPr="00A12C22">
        <w:rPr>
          <w:rFonts w:ascii="Arial" w:hAnsi="Arial" w:cs="Arial"/>
          <w:sz w:val="24"/>
          <w:szCs w:val="24"/>
          <w:lang w:val="es-ES"/>
        </w:rPr>
        <w:t xml:space="preserve"> únicamente producirán la suspensión del procedimiento recaudatorio en los términos y condiciones previstos en el artículo 30.5 del texto refundido de </w:t>
      </w:r>
      <w:smartTag w:uri="urn:schemas-microsoft-com:office:smarttags" w:element="PersonName">
        <w:smartTagPr>
          <w:attr w:name="ProductID" w:val="la Ley General"/>
        </w:smartTagPr>
        <w:r w:rsidRPr="00A12C22">
          <w:rPr>
            <w:rFonts w:ascii="Arial" w:hAnsi="Arial" w:cs="Arial"/>
            <w:sz w:val="24"/>
            <w:szCs w:val="24"/>
            <w:lang w:val="es-ES"/>
          </w:rPr>
          <w:t>la Ley General</w:t>
        </w:r>
      </w:smartTag>
      <w:r w:rsidRPr="00A12C22">
        <w:rPr>
          <w:rFonts w:ascii="Arial" w:hAnsi="Arial" w:cs="Arial"/>
          <w:sz w:val="24"/>
          <w:szCs w:val="24"/>
          <w:lang w:val="es-ES"/>
        </w:rPr>
        <w:t xml:space="preserve"> de </w:t>
      </w:r>
      <w:smartTag w:uri="urn:schemas-microsoft-com:office:smarttags" w:element="PersonName">
        <w:smartTagPr>
          <w:attr w:name="ProductID" w:val="la Seguridad Social"/>
        </w:smartTagPr>
        <w:r w:rsidRPr="00A12C22">
          <w:rPr>
            <w:rFonts w:ascii="Arial" w:hAnsi="Arial" w:cs="Arial"/>
            <w:sz w:val="24"/>
            <w:szCs w:val="24"/>
            <w:lang w:val="es-ES"/>
          </w:rPr>
          <w:t>la Seguridad Social</w:t>
        </w:r>
      </w:smartTag>
      <w:r w:rsidRPr="00A12C22">
        <w:rPr>
          <w:rFonts w:ascii="Arial" w:hAnsi="Arial" w:cs="Arial"/>
          <w:sz w:val="24"/>
          <w:szCs w:val="24"/>
          <w:lang w:val="es-ES"/>
        </w:rPr>
        <w:t xml:space="preserve"> y en el artículo 46 del Reglamento general de recaudación de la Seguridad Social.</w:t>
      </w:r>
    </w:p>
    <w:p w:rsidR="00A12C22" w:rsidRPr="00A12C22" w:rsidRDefault="00A12C22" w:rsidP="003F37A9">
      <w:pPr>
        <w:spacing w:line="360" w:lineRule="auto"/>
        <w:ind w:left="426" w:firstLine="425"/>
        <w:jc w:val="both"/>
        <w:rPr>
          <w:rFonts w:ascii="Arial" w:hAnsi="Arial" w:cs="Arial"/>
          <w:sz w:val="24"/>
          <w:szCs w:val="24"/>
          <w:lang w:val="es-ES"/>
        </w:rPr>
      </w:pPr>
    </w:p>
    <w:p w:rsidR="00A12C22" w:rsidRPr="00A12C22" w:rsidRDefault="00A12C22" w:rsidP="003F37A9">
      <w:pPr>
        <w:spacing w:line="360" w:lineRule="auto"/>
        <w:ind w:left="426" w:firstLine="425"/>
        <w:jc w:val="both"/>
        <w:rPr>
          <w:rFonts w:ascii="Arial" w:hAnsi="Arial" w:cs="Arial"/>
          <w:sz w:val="24"/>
          <w:szCs w:val="24"/>
          <w:lang w:val="es-ES"/>
        </w:rPr>
      </w:pPr>
      <w:r w:rsidRPr="00A12C22">
        <w:rPr>
          <w:rFonts w:ascii="Arial" w:hAnsi="Arial" w:cs="Arial"/>
          <w:sz w:val="24"/>
          <w:szCs w:val="24"/>
          <w:lang w:val="es-ES"/>
        </w:rPr>
        <w:t>2. Las Administraciones Públicas y las entidades y organismos de ellas dependientes no podrán formular recurso administrativo frente a los actos de liquidación de la Tesorería General de la Seguridad Social, aunque sí requerimiento previo al recurso contencioso-administrativo contra dichos actos, en el plazo y condiciones fijados en la Ley reguladora de dicha jurisdicción.</w:t>
      </w:r>
    </w:p>
    <w:p w:rsidR="00A12C22" w:rsidRPr="00A12C22" w:rsidRDefault="00A12C22" w:rsidP="003F37A9">
      <w:pPr>
        <w:spacing w:line="360" w:lineRule="auto"/>
        <w:ind w:left="426" w:firstLine="425"/>
        <w:jc w:val="both"/>
        <w:rPr>
          <w:rFonts w:ascii="Arial" w:hAnsi="Arial" w:cs="Arial"/>
          <w:sz w:val="24"/>
          <w:szCs w:val="24"/>
          <w:lang w:val="es-ES"/>
        </w:rPr>
      </w:pPr>
    </w:p>
    <w:p w:rsidR="00A03223" w:rsidRPr="0091701D" w:rsidRDefault="00A12C22" w:rsidP="003F37A9">
      <w:pPr>
        <w:spacing w:line="360" w:lineRule="auto"/>
        <w:ind w:left="426" w:firstLine="425"/>
        <w:jc w:val="both"/>
        <w:rPr>
          <w:rFonts w:ascii="Arial" w:hAnsi="Arial" w:cs="Arial"/>
          <w:sz w:val="24"/>
          <w:szCs w:val="24"/>
          <w:lang w:val="es-ES"/>
        </w:rPr>
      </w:pPr>
      <w:r w:rsidRPr="00A12C22">
        <w:rPr>
          <w:rFonts w:ascii="Arial" w:hAnsi="Arial" w:cs="Arial"/>
          <w:sz w:val="24"/>
          <w:szCs w:val="24"/>
          <w:lang w:val="es-ES"/>
        </w:rPr>
        <w:t xml:space="preserve">3. Las demás liquidaciones de </w:t>
      </w:r>
      <w:smartTag w:uri="urn:schemas-microsoft-com:office:smarttags" w:element="PersonName">
        <w:smartTagPr>
          <w:attr w:name="ProductID" w:val="La Tesorer￭a General"/>
        </w:smartTagPr>
        <w:r w:rsidRPr="00A12C22">
          <w:rPr>
            <w:rFonts w:ascii="Arial" w:hAnsi="Arial" w:cs="Arial"/>
            <w:sz w:val="24"/>
            <w:szCs w:val="24"/>
            <w:lang w:val="es-ES"/>
          </w:rPr>
          <w:t>la Tesorería General</w:t>
        </w:r>
      </w:smartTag>
      <w:r w:rsidRPr="00A12C22">
        <w:rPr>
          <w:rFonts w:ascii="Arial" w:hAnsi="Arial" w:cs="Arial"/>
          <w:sz w:val="24"/>
          <w:szCs w:val="24"/>
          <w:lang w:val="es-ES"/>
        </w:rPr>
        <w:t xml:space="preserve"> u otros organismos o administraciones en el ámbito de </w:t>
      </w:r>
      <w:smartTag w:uri="urn:schemas-microsoft-com:office:smarttags" w:element="PersonName">
        <w:smartTagPr>
          <w:attr w:name="ProductID" w:val="la Seguridad Social"/>
        </w:smartTagPr>
        <w:r w:rsidRPr="00A12C22">
          <w:rPr>
            <w:rFonts w:ascii="Arial" w:hAnsi="Arial" w:cs="Arial"/>
            <w:sz w:val="24"/>
            <w:szCs w:val="24"/>
            <w:lang w:val="es-ES"/>
          </w:rPr>
          <w:t>la Seguridad Social</w:t>
        </w:r>
      </w:smartTag>
      <w:r w:rsidRPr="00A12C22">
        <w:rPr>
          <w:rFonts w:ascii="Arial" w:hAnsi="Arial" w:cs="Arial"/>
          <w:sz w:val="24"/>
          <w:szCs w:val="24"/>
          <w:lang w:val="es-ES"/>
        </w:rPr>
        <w:t xml:space="preserve">, a efectos del pago o cumplimiento de obligaciones nacidas de actos o contratos cuyo objeto sean recursos no incluidos en la gestión recaudatoria atribuida a dicho servicio </w:t>
      </w:r>
      <w:r w:rsidRPr="00A12C22">
        <w:rPr>
          <w:rFonts w:ascii="Arial" w:hAnsi="Arial" w:cs="Arial"/>
          <w:sz w:val="24"/>
          <w:szCs w:val="24"/>
          <w:lang w:val="es-ES"/>
        </w:rPr>
        <w:lastRenderedPageBreak/>
        <w:t>común de la Seguridad Social, serán impugnables ante el orden jurisdiccional que proceda de acuerdo con la naturaleza de los citados actos o contratos.</w:t>
      </w:r>
      <w:r>
        <w:rPr>
          <w:rFonts w:ascii="Arial" w:hAnsi="Arial" w:cs="Arial"/>
          <w:sz w:val="24"/>
          <w:szCs w:val="24"/>
          <w:lang w:val="es-ES"/>
        </w:rPr>
        <w:t>”</w:t>
      </w:r>
    </w:p>
    <w:p w:rsidR="0091701D" w:rsidRDefault="0091701D" w:rsidP="003F37A9">
      <w:pPr>
        <w:spacing w:line="360" w:lineRule="auto"/>
        <w:ind w:left="426"/>
        <w:jc w:val="both"/>
        <w:rPr>
          <w:rFonts w:ascii="Arial" w:hAnsi="Arial" w:cs="Arial"/>
          <w:sz w:val="24"/>
          <w:szCs w:val="24"/>
          <w:lang w:val="es-ES"/>
        </w:rPr>
      </w:pPr>
    </w:p>
    <w:p w:rsidR="006630AB" w:rsidRDefault="00BA4CDB" w:rsidP="003F37A9">
      <w:pPr>
        <w:spacing w:line="360" w:lineRule="auto"/>
        <w:ind w:left="426"/>
        <w:jc w:val="both"/>
        <w:rPr>
          <w:rFonts w:ascii="Arial" w:hAnsi="Arial" w:cs="Arial"/>
          <w:sz w:val="24"/>
          <w:szCs w:val="24"/>
          <w:lang w:val="es-ES"/>
        </w:rPr>
      </w:pPr>
      <w:r>
        <w:rPr>
          <w:rFonts w:ascii="Arial" w:hAnsi="Arial" w:cs="Arial"/>
          <w:color w:val="000000" w:themeColor="text1"/>
          <w:sz w:val="24"/>
          <w:szCs w:val="24"/>
          <w:lang w:val="es-ES"/>
        </w:rPr>
        <w:t>Trece</w:t>
      </w:r>
      <w:r w:rsidR="006630AB" w:rsidRPr="00D32E7B">
        <w:rPr>
          <w:rFonts w:ascii="Arial" w:hAnsi="Arial" w:cs="Arial"/>
          <w:color w:val="000000" w:themeColor="text1"/>
          <w:sz w:val="24"/>
          <w:szCs w:val="24"/>
          <w:lang w:val="es-ES"/>
        </w:rPr>
        <w:t>. Se suprime</w:t>
      </w:r>
      <w:r w:rsidR="006630AB">
        <w:rPr>
          <w:rFonts w:ascii="Arial" w:hAnsi="Arial" w:cs="Arial"/>
          <w:sz w:val="24"/>
          <w:szCs w:val="24"/>
          <w:lang w:val="es-ES"/>
        </w:rPr>
        <w:t xml:space="preserve"> la disposición adicional segunda.</w:t>
      </w:r>
    </w:p>
    <w:p w:rsidR="006630AB" w:rsidRPr="0091701D" w:rsidRDefault="006630AB" w:rsidP="003F37A9">
      <w:pPr>
        <w:spacing w:line="360" w:lineRule="auto"/>
        <w:ind w:left="426"/>
        <w:jc w:val="both"/>
        <w:rPr>
          <w:rFonts w:ascii="Arial" w:hAnsi="Arial" w:cs="Arial"/>
          <w:sz w:val="24"/>
          <w:szCs w:val="24"/>
          <w:lang w:val="es-ES"/>
        </w:rPr>
      </w:pPr>
    </w:p>
    <w:p w:rsidR="00F464D6" w:rsidRDefault="00F464D6" w:rsidP="003F37A9">
      <w:pPr>
        <w:spacing w:line="360" w:lineRule="auto"/>
        <w:ind w:left="426" w:hanging="426"/>
        <w:jc w:val="both"/>
        <w:rPr>
          <w:rFonts w:ascii="Arial" w:hAnsi="Arial" w:cs="Arial"/>
          <w:i/>
          <w:sz w:val="24"/>
          <w:szCs w:val="24"/>
        </w:rPr>
      </w:pPr>
      <w:r w:rsidRPr="00326CEC">
        <w:rPr>
          <w:rFonts w:ascii="Arial" w:hAnsi="Arial" w:cs="Arial"/>
          <w:b/>
          <w:sz w:val="24"/>
          <w:szCs w:val="24"/>
        </w:rPr>
        <w:t>Artículo tercero.</w:t>
      </w:r>
      <w:r w:rsidRPr="00F41D23">
        <w:rPr>
          <w:rFonts w:ascii="Arial" w:hAnsi="Arial" w:cs="Arial"/>
          <w:sz w:val="24"/>
          <w:szCs w:val="24"/>
        </w:rPr>
        <w:t xml:space="preserve"> </w:t>
      </w:r>
      <w:r>
        <w:rPr>
          <w:rFonts w:ascii="Arial" w:hAnsi="Arial" w:cs="Arial"/>
          <w:i/>
          <w:sz w:val="24"/>
          <w:szCs w:val="24"/>
        </w:rPr>
        <w:t>Modificación del Reglamento general de recaudación de la Seguridad Social, aprobado por el Real Decreto 1415/2004, de 1 de junio.</w:t>
      </w:r>
    </w:p>
    <w:p w:rsidR="00431BFE" w:rsidRPr="00F41D23" w:rsidRDefault="00431BFE" w:rsidP="003F37A9">
      <w:pPr>
        <w:tabs>
          <w:tab w:val="left" w:pos="426"/>
        </w:tabs>
        <w:spacing w:line="360" w:lineRule="auto"/>
        <w:jc w:val="both"/>
        <w:rPr>
          <w:rFonts w:ascii="Arial" w:hAnsi="Arial" w:cs="Arial"/>
          <w:i/>
          <w:sz w:val="24"/>
          <w:szCs w:val="24"/>
        </w:rPr>
      </w:pPr>
    </w:p>
    <w:p w:rsidR="00FC3CFE" w:rsidRDefault="00F464D6" w:rsidP="003F37A9">
      <w:pPr>
        <w:spacing w:line="360" w:lineRule="auto"/>
        <w:ind w:firstLine="426"/>
        <w:jc w:val="both"/>
        <w:rPr>
          <w:rFonts w:ascii="Arial" w:hAnsi="Arial" w:cs="Arial"/>
          <w:sz w:val="24"/>
          <w:szCs w:val="24"/>
        </w:rPr>
      </w:pPr>
      <w:r>
        <w:rPr>
          <w:rFonts w:ascii="Arial" w:hAnsi="Arial" w:cs="Arial"/>
          <w:sz w:val="24"/>
          <w:szCs w:val="24"/>
        </w:rPr>
        <w:t xml:space="preserve">El </w:t>
      </w:r>
      <w:r w:rsidRPr="00F464D6">
        <w:rPr>
          <w:rFonts w:ascii="Arial" w:hAnsi="Arial" w:cs="Arial"/>
          <w:sz w:val="24"/>
          <w:szCs w:val="24"/>
        </w:rPr>
        <w:t>Reglamento general de recaudación de la Seguridad Social, aprobado por el Real Decreto 1415/2004, de 1 de junio</w:t>
      </w:r>
      <w:r>
        <w:rPr>
          <w:rFonts w:ascii="Arial" w:hAnsi="Arial" w:cs="Arial"/>
          <w:sz w:val="24"/>
          <w:szCs w:val="24"/>
        </w:rPr>
        <w:t>, se modifica en los siguientes términos:</w:t>
      </w:r>
    </w:p>
    <w:p w:rsidR="00F464D6" w:rsidRDefault="00F464D6" w:rsidP="003F37A9">
      <w:pPr>
        <w:spacing w:line="360" w:lineRule="auto"/>
        <w:ind w:firstLine="426"/>
        <w:jc w:val="both"/>
        <w:rPr>
          <w:rFonts w:ascii="Arial" w:hAnsi="Arial" w:cs="Arial"/>
          <w:sz w:val="24"/>
          <w:szCs w:val="24"/>
        </w:rPr>
      </w:pPr>
    </w:p>
    <w:p w:rsidR="00F464D6" w:rsidRDefault="00A51226" w:rsidP="003F37A9">
      <w:pPr>
        <w:spacing w:line="360" w:lineRule="auto"/>
        <w:ind w:firstLine="426"/>
        <w:jc w:val="both"/>
        <w:rPr>
          <w:rFonts w:ascii="Arial" w:hAnsi="Arial" w:cs="Arial"/>
          <w:sz w:val="24"/>
          <w:szCs w:val="24"/>
        </w:rPr>
      </w:pPr>
      <w:r>
        <w:rPr>
          <w:rFonts w:ascii="Arial" w:hAnsi="Arial" w:cs="Arial"/>
          <w:sz w:val="24"/>
          <w:szCs w:val="24"/>
        </w:rPr>
        <w:t>Uno. El párrafo n) del apartado 1 del artículo 1 queda redactado de la siguiente manera:</w:t>
      </w:r>
    </w:p>
    <w:p w:rsidR="00A51226" w:rsidRDefault="00A51226" w:rsidP="003F37A9">
      <w:pPr>
        <w:spacing w:line="360" w:lineRule="auto"/>
        <w:ind w:firstLine="426"/>
        <w:jc w:val="both"/>
        <w:rPr>
          <w:rFonts w:ascii="Arial" w:hAnsi="Arial" w:cs="Arial"/>
          <w:sz w:val="24"/>
          <w:szCs w:val="24"/>
        </w:rPr>
      </w:pPr>
    </w:p>
    <w:p w:rsidR="00A51226" w:rsidRDefault="00503491" w:rsidP="003F37A9">
      <w:pPr>
        <w:spacing w:line="360" w:lineRule="auto"/>
        <w:ind w:left="426" w:firstLine="425"/>
        <w:jc w:val="both"/>
        <w:rPr>
          <w:rFonts w:ascii="Arial" w:hAnsi="Arial" w:cs="Arial"/>
          <w:sz w:val="24"/>
          <w:szCs w:val="24"/>
        </w:rPr>
      </w:pPr>
      <w:r>
        <w:rPr>
          <w:rFonts w:ascii="Arial" w:hAnsi="Arial" w:cs="Arial"/>
          <w:sz w:val="24"/>
          <w:szCs w:val="24"/>
          <w:lang w:val="es-ES"/>
        </w:rPr>
        <w:t>“</w:t>
      </w:r>
      <w:r w:rsidR="00A51226">
        <w:rPr>
          <w:rFonts w:ascii="Arial" w:hAnsi="Arial" w:cs="Arial"/>
          <w:sz w:val="24"/>
          <w:szCs w:val="24"/>
        </w:rPr>
        <w:t>n) Reintegro de prestaciones indebidamente compensadas y de deducciones indebidamente aplicadas.</w:t>
      </w:r>
      <w:r>
        <w:rPr>
          <w:rFonts w:ascii="Arial" w:hAnsi="Arial" w:cs="Arial"/>
          <w:sz w:val="24"/>
          <w:szCs w:val="24"/>
          <w:lang w:val="es-ES"/>
        </w:rPr>
        <w:t>”</w:t>
      </w:r>
    </w:p>
    <w:p w:rsidR="00A51226" w:rsidRDefault="00A51226" w:rsidP="003F37A9">
      <w:pPr>
        <w:spacing w:line="360" w:lineRule="auto"/>
        <w:ind w:left="426" w:firstLine="425"/>
        <w:jc w:val="both"/>
        <w:rPr>
          <w:rFonts w:ascii="Arial" w:hAnsi="Arial" w:cs="Arial"/>
          <w:sz w:val="24"/>
          <w:szCs w:val="24"/>
        </w:rPr>
      </w:pPr>
    </w:p>
    <w:p w:rsidR="00F464D6" w:rsidRDefault="00A51226" w:rsidP="003F37A9">
      <w:pPr>
        <w:spacing w:line="360" w:lineRule="auto"/>
        <w:ind w:firstLine="426"/>
        <w:jc w:val="both"/>
        <w:rPr>
          <w:rFonts w:ascii="Arial" w:hAnsi="Arial" w:cs="Arial"/>
          <w:sz w:val="24"/>
          <w:szCs w:val="24"/>
        </w:rPr>
      </w:pPr>
      <w:r>
        <w:rPr>
          <w:rFonts w:ascii="Arial" w:hAnsi="Arial" w:cs="Arial"/>
          <w:sz w:val="24"/>
          <w:szCs w:val="24"/>
        </w:rPr>
        <w:t>Dos. El apartado 1 del artículo 6 queda redactado de la siguiente manera:</w:t>
      </w:r>
    </w:p>
    <w:p w:rsidR="00A51226" w:rsidRDefault="00A51226" w:rsidP="003F37A9">
      <w:pPr>
        <w:spacing w:line="360" w:lineRule="auto"/>
        <w:ind w:left="426" w:firstLine="425"/>
        <w:jc w:val="both"/>
        <w:rPr>
          <w:rFonts w:ascii="Arial" w:hAnsi="Arial" w:cs="Arial"/>
          <w:sz w:val="24"/>
          <w:szCs w:val="24"/>
        </w:rPr>
      </w:pPr>
    </w:p>
    <w:p w:rsidR="00CC750B" w:rsidRDefault="00503491" w:rsidP="003F37A9">
      <w:pPr>
        <w:spacing w:line="360" w:lineRule="auto"/>
        <w:ind w:left="426" w:firstLine="425"/>
        <w:jc w:val="both"/>
        <w:rPr>
          <w:rFonts w:ascii="Arial" w:hAnsi="Arial" w:cs="Arial"/>
          <w:sz w:val="24"/>
          <w:szCs w:val="24"/>
        </w:rPr>
      </w:pPr>
      <w:r>
        <w:rPr>
          <w:rFonts w:ascii="Arial" w:hAnsi="Arial" w:cs="Arial"/>
          <w:sz w:val="24"/>
          <w:szCs w:val="24"/>
          <w:lang w:val="es-ES"/>
        </w:rPr>
        <w:t>“</w:t>
      </w:r>
      <w:r w:rsidR="00A51226">
        <w:rPr>
          <w:rFonts w:ascii="Arial" w:hAnsi="Arial" w:cs="Arial"/>
          <w:sz w:val="24"/>
          <w:szCs w:val="24"/>
        </w:rPr>
        <w:t xml:space="preserve">1. El período voluntario de recaudación se iniciará en la fecha de comienzo del plazo reglamentario de ingreso y se prolongará, de no mediar pago u otra causa de extinción de la deuda, hasta la emisión de la providencia de apremio, con la que se dará inicio al período de recaudación ejecutiva, sin perjuicio de los casos en que </w:t>
      </w:r>
      <w:r w:rsidR="00EC78C7">
        <w:rPr>
          <w:rFonts w:ascii="Arial" w:hAnsi="Arial" w:cs="Arial"/>
          <w:sz w:val="24"/>
          <w:szCs w:val="24"/>
        </w:rPr>
        <w:t>resulte</w:t>
      </w:r>
      <w:r w:rsidR="00A51226">
        <w:rPr>
          <w:rFonts w:ascii="Arial" w:hAnsi="Arial" w:cs="Arial"/>
          <w:sz w:val="24"/>
          <w:szCs w:val="24"/>
        </w:rPr>
        <w:t xml:space="preserve"> de aplicación el procedimiento de deducción.</w:t>
      </w:r>
    </w:p>
    <w:p w:rsidR="00CC750B" w:rsidRDefault="00CC750B" w:rsidP="003F37A9">
      <w:pPr>
        <w:spacing w:line="360" w:lineRule="auto"/>
        <w:ind w:left="426" w:firstLine="425"/>
        <w:jc w:val="both"/>
        <w:rPr>
          <w:rFonts w:ascii="Arial" w:hAnsi="Arial" w:cs="Arial"/>
          <w:sz w:val="24"/>
          <w:szCs w:val="24"/>
        </w:rPr>
      </w:pPr>
    </w:p>
    <w:p w:rsidR="00A51226" w:rsidRDefault="00A51226" w:rsidP="003F37A9">
      <w:pPr>
        <w:spacing w:line="360" w:lineRule="auto"/>
        <w:ind w:left="426" w:firstLine="425"/>
        <w:jc w:val="both"/>
        <w:rPr>
          <w:rFonts w:ascii="Arial" w:hAnsi="Arial" w:cs="Arial"/>
          <w:sz w:val="24"/>
          <w:szCs w:val="24"/>
        </w:rPr>
      </w:pPr>
      <w:r>
        <w:rPr>
          <w:rFonts w:ascii="Arial" w:hAnsi="Arial" w:cs="Arial"/>
          <w:sz w:val="24"/>
          <w:szCs w:val="24"/>
        </w:rPr>
        <w:t xml:space="preserve">En los supuestos previstos en este reglamento deberán cumplirse las obligaciones en materia de liquidación de cuotas en la forma y plazos previstos </w:t>
      </w:r>
      <w:r>
        <w:rPr>
          <w:rFonts w:ascii="Arial" w:hAnsi="Arial" w:cs="Arial"/>
          <w:sz w:val="24"/>
          <w:szCs w:val="24"/>
        </w:rPr>
        <w:lastRenderedPageBreak/>
        <w:t xml:space="preserve">en los artículos 26 del texto refundido de la Ley General de la Seguridad Social y 18 </w:t>
      </w:r>
      <w:r w:rsidR="00CC750B">
        <w:rPr>
          <w:rFonts w:ascii="Arial" w:hAnsi="Arial" w:cs="Arial"/>
          <w:sz w:val="24"/>
          <w:szCs w:val="24"/>
        </w:rPr>
        <w:t>del Reglamento general sobre cotización y liquidación de otros derechos de la Seguridad Social, aprobado por el Real Decreto 2064/1995, de 2</w:t>
      </w:r>
      <w:r w:rsidR="00591887">
        <w:rPr>
          <w:rFonts w:ascii="Arial" w:hAnsi="Arial" w:cs="Arial"/>
          <w:sz w:val="24"/>
          <w:szCs w:val="24"/>
        </w:rPr>
        <w:t>2</w:t>
      </w:r>
      <w:r w:rsidR="00CC750B">
        <w:rPr>
          <w:rFonts w:ascii="Arial" w:hAnsi="Arial" w:cs="Arial"/>
          <w:sz w:val="24"/>
          <w:szCs w:val="24"/>
        </w:rPr>
        <w:t xml:space="preserve"> de diciembre, aunque no llegue a efectuarse su ingreso dentro de plazo reglamentario.</w:t>
      </w:r>
      <w:r w:rsidR="00503491">
        <w:rPr>
          <w:rFonts w:ascii="Arial" w:hAnsi="Arial" w:cs="Arial"/>
          <w:sz w:val="24"/>
          <w:szCs w:val="24"/>
          <w:lang w:val="es-ES"/>
        </w:rPr>
        <w:t>”</w:t>
      </w:r>
    </w:p>
    <w:p w:rsidR="00CC750B" w:rsidRDefault="00CC750B" w:rsidP="003F37A9">
      <w:pPr>
        <w:spacing w:line="360" w:lineRule="auto"/>
        <w:ind w:left="426" w:firstLine="425"/>
        <w:jc w:val="both"/>
        <w:rPr>
          <w:rFonts w:ascii="Arial" w:hAnsi="Arial" w:cs="Arial"/>
          <w:sz w:val="24"/>
          <w:szCs w:val="24"/>
        </w:rPr>
      </w:pPr>
    </w:p>
    <w:p w:rsidR="00F464D6" w:rsidRPr="003C06F7" w:rsidRDefault="00CC750B" w:rsidP="003F37A9">
      <w:pPr>
        <w:spacing w:line="360" w:lineRule="auto"/>
        <w:ind w:firstLine="426"/>
        <w:jc w:val="both"/>
        <w:rPr>
          <w:rFonts w:ascii="Arial" w:hAnsi="Arial" w:cs="Arial"/>
          <w:color w:val="000000" w:themeColor="text1"/>
          <w:sz w:val="24"/>
          <w:szCs w:val="24"/>
        </w:rPr>
      </w:pPr>
      <w:r w:rsidRPr="003C06F7">
        <w:rPr>
          <w:rFonts w:ascii="Arial" w:hAnsi="Arial" w:cs="Arial"/>
          <w:color w:val="000000" w:themeColor="text1"/>
          <w:sz w:val="24"/>
          <w:szCs w:val="24"/>
        </w:rPr>
        <w:t xml:space="preserve">Tres. </w:t>
      </w:r>
      <w:r w:rsidR="009F1025" w:rsidRPr="003C06F7">
        <w:rPr>
          <w:rFonts w:ascii="Arial" w:hAnsi="Arial" w:cs="Arial"/>
          <w:color w:val="000000" w:themeColor="text1"/>
          <w:sz w:val="24"/>
          <w:szCs w:val="24"/>
        </w:rPr>
        <w:t>E</w:t>
      </w:r>
      <w:r w:rsidRPr="003C06F7">
        <w:rPr>
          <w:rFonts w:ascii="Arial" w:hAnsi="Arial" w:cs="Arial"/>
          <w:color w:val="000000" w:themeColor="text1"/>
          <w:sz w:val="24"/>
          <w:szCs w:val="24"/>
        </w:rPr>
        <w:t>l artículo 9 queda redactado de la siguiente manera:</w:t>
      </w:r>
    </w:p>
    <w:p w:rsidR="00CC750B" w:rsidRDefault="00CC750B" w:rsidP="003F37A9">
      <w:pPr>
        <w:spacing w:line="360" w:lineRule="auto"/>
        <w:ind w:left="426" w:firstLine="425"/>
        <w:jc w:val="both"/>
        <w:rPr>
          <w:rFonts w:ascii="Arial" w:hAnsi="Arial" w:cs="Arial"/>
          <w:sz w:val="24"/>
          <w:szCs w:val="24"/>
        </w:rPr>
      </w:pPr>
    </w:p>
    <w:p w:rsidR="00DC177E" w:rsidRDefault="00503491"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E36560">
        <w:rPr>
          <w:rFonts w:ascii="Arial" w:hAnsi="Arial" w:cs="Arial"/>
          <w:sz w:val="24"/>
          <w:szCs w:val="24"/>
          <w:lang w:val="es-ES"/>
        </w:rPr>
        <w:t xml:space="preserve">Artículo 9. </w:t>
      </w:r>
      <w:r w:rsidR="00E36560" w:rsidRPr="00DC177E">
        <w:rPr>
          <w:rFonts w:ascii="Arial" w:hAnsi="Arial" w:cs="Arial"/>
          <w:i/>
          <w:sz w:val="24"/>
          <w:szCs w:val="24"/>
          <w:lang w:val="es-ES"/>
        </w:rPr>
        <w:t>Notificaciones</w:t>
      </w:r>
      <w:r w:rsidR="00E36560">
        <w:rPr>
          <w:rFonts w:ascii="Arial" w:hAnsi="Arial" w:cs="Arial"/>
          <w:sz w:val="24"/>
          <w:szCs w:val="24"/>
          <w:lang w:val="es-ES"/>
        </w:rPr>
        <w:t>.</w:t>
      </w:r>
    </w:p>
    <w:p w:rsidR="00DC177E" w:rsidRDefault="00DC177E" w:rsidP="003F37A9">
      <w:pPr>
        <w:spacing w:line="360" w:lineRule="auto"/>
        <w:ind w:left="426" w:firstLine="425"/>
        <w:jc w:val="both"/>
        <w:rPr>
          <w:rFonts w:ascii="Arial" w:hAnsi="Arial" w:cs="Arial"/>
          <w:sz w:val="24"/>
          <w:szCs w:val="24"/>
          <w:lang w:val="es-ES"/>
        </w:rPr>
      </w:pPr>
    </w:p>
    <w:p w:rsidR="00E733E0" w:rsidRDefault="009F1025" w:rsidP="003F37A9">
      <w:pPr>
        <w:spacing w:line="360" w:lineRule="auto"/>
        <w:ind w:left="426" w:firstLine="425"/>
        <w:jc w:val="both"/>
        <w:rPr>
          <w:rFonts w:ascii="Arial" w:hAnsi="Arial" w:cs="Arial"/>
          <w:sz w:val="24"/>
          <w:szCs w:val="24"/>
        </w:rPr>
      </w:pPr>
      <w:r>
        <w:rPr>
          <w:rFonts w:ascii="Arial" w:hAnsi="Arial" w:cs="Arial"/>
          <w:sz w:val="24"/>
          <w:szCs w:val="24"/>
          <w:lang w:val="es-ES"/>
        </w:rPr>
        <w:t>1</w:t>
      </w:r>
      <w:r w:rsidR="00CC750B">
        <w:rPr>
          <w:rFonts w:ascii="Arial" w:hAnsi="Arial" w:cs="Arial"/>
          <w:sz w:val="24"/>
          <w:szCs w:val="24"/>
        </w:rPr>
        <w:t xml:space="preserve">. </w:t>
      </w:r>
      <w:r w:rsidR="00E733E0" w:rsidRPr="00E733E0">
        <w:rPr>
          <w:rFonts w:ascii="Arial" w:hAnsi="Arial" w:cs="Arial"/>
          <w:sz w:val="24"/>
          <w:szCs w:val="24"/>
        </w:rPr>
        <w:t>La</w:t>
      </w:r>
      <w:r w:rsidR="00EF1164">
        <w:rPr>
          <w:rFonts w:ascii="Arial" w:hAnsi="Arial" w:cs="Arial"/>
          <w:sz w:val="24"/>
          <w:szCs w:val="24"/>
        </w:rPr>
        <w:t>s</w:t>
      </w:r>
      <w:r w:rsidR="00EF1164" w:rsidRPr="00EF1164">
        <w:rPr>
          <w:rFonts w:ascii="Arial" w:hAnsi="Arial" w:cs="Arial"/>
          <w:sz w:val="24"/>
          <w:szCs w:val="24"/>
          <w:lang w:val="es-ES"/>
        </w:rPr>
        <w:t xml:space="preserve"> notificaciones que se efectúen en los procedimientos recaudatorios regulados en</w:t>
      </w:r>
      <w:r w:rsidR="00EF1164">
        <w:rPr>
          <w:rFonts w:ascii="Arial" w:hAnsi="Arial" w:cs="Arial"/>
          <w:sz w:val="24"/>
          <w:szCs w:val="24"/>
          <w:lang w:val="es-ES"/>
        </w:rPr>
        <w:t xml:space="preserve"> </w:t>
      </w:r>
      <w:r w:rsidR="00EF1164" w:rsidRPr="00EF1164">
        <w:rPr>
          <w:rFonts w:ascii="Arial" w:hAnsi="Arial" w:cs="Arial"/>
          <w:sz w:val="24"/>
          <w:szCs w:val="24"/>
          <w:lang w:val="es-ES"/>
        </w:rPr>
        <w:t>este reglamento ajustarán su contenido y se cursarán conforme a lo dispuesto en los</w:t>
      </w:r>
      <w:r w:rsidR="00EF1164">
        <w:rPr>
          <w:rFonts w:ascii="Arial" w:hAnsi="Arial" w:cs="Arial"/>
          <w:sz w:val="24"/>
          <w:szCs w:val="24"/>
          <w:lang w:val="es-ES"/>
        </w:rPr>
        <w:t xml:space="preserve"> </w:t>
      </w:r>
      <w:r w:rsidR="00EF1164" w:rsidRPr="00EF1164">
        <w:rPr>
          <w:rFonts w:ascii="Arial" w:hAnsi="Arial" w:cs="Arial"/>
          <w:sz w:val="24"/>
          <w:szCs w:val="24"/>
          <w:lang w:val="es-ES"/>
        </w:rPr>
        <w:t>apartados 2, 3 y 4 del artículo 58 de la Ley 30/1992, de 26 de noviembre</w:t>
      </w:r>
      <w:r w:rsidR="00EF1164">
        <w:rPr>
          <w:rFonts w:ascii="Arial" w:hAnsi="Arial" w:cs="Arial"/>
          <w:sz w:val="24"/>
          <w:szCs w:val="24"/>
          <w:lang w:val="es-ES"/>
        </w:rPr>
        <w:t>.</w:t>
      </w:r>
    </w:p>
    <w:p w:rsidR="009F1025" w:rsidRDefault="009F1025" w:rsidP="003F37A9">
      <w:pPr>
        <w:spacing w:line="360" w:lineRule="auto"/>
        <w:ind w:left="426" w:firstLine="425"/>
        <w:jc w:val="both"/>
        <w:rPr>
          <w:rFonts w:ascii="Arial" w:hAnsi="Arial" w:cs="Arial"/>
          <w:sz w:val="24"/>
          <w:szCs w:val="24"/>
        </w:rPr>
      </w:pPr>
    </w:p>
    <w:p w:rsidR="009F1025" w:rsidRPr="00E733E0" w:rsidRDefault="009F1025" w:rsidP="003F37A9">
      <w:pPr>
        <w:spacing w:line="360" w:lineRule="auto"/>
        <w:ind w:left="426" w:firstLine="425"/>
        <w:jc w:val="both"/>
        <w:rPr>
          <w:rFonts w:ascii="Arial" w:hAnsi="Arial" w:cs="Arial"/>
          <w:sz w:val="24"/>
          <w:szCs w:val="24"/>
        </w:rPr>
      </w:pPr>
      <w:r>
        <w:rPr>
          <w:rFonts w:ascii="Arial" w:hAnsi="Arial" w:cs="Arial"/>
          <w:sz w:val="24"/>
          <w:szCs w:val="24"/>
        </w:rPr>
        <w:t xml:space="preserve">2. </w:t>
      </w:r>
      <w:r w:rsidRPr="00E733E0">
        <w:rPr>
          <w:rFonts w:ascii="Arial" w:hAnsi="Arial" w:cs="Arial"/>
          <w:sz w:val="24"/>
          <w:szCs w:val="24"/>
        </w:rPr>
        <w:t>La práctica de las notificaciones en materia de gestión recaudatoria de la Seguridad Social se realizará por medios electrónicos o en el domicilio o lugar que corresponda, en los siguientes términos:</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Pr>
          <w:rFonts w:ascii="Arial" w:hAnsi="Arial" w:cs="Arial"/>
          <w:sz w:val="24"/>
          <w:szCs w:val="24"/>
        </w:rPr>
        <w:t xml:space="preserve">a) </w:t>
      </w:r>
      <w:r w:rsidRPr="00E733E0">
        <w:rPr>
          <w:rFonts w:ascii="Arial" w:hAnsi="Arial" w:cs="Arial"/>
          <w:sz w:val="24"/>
          <w:szCs w:val="24"/>
        </w:rPr>
        <w:t>Respecto a los sujetos responsables del pago de deudas con la Seguridad Social, obligados a incorporarse o incorporados voluntariamente al Sistema de remisión electrónica de datos (RED), todas las notificaciones se efectuarán obligatoriamente mediante comparecencia en la sede electrónica de la Seguridad Social, en los términos y condiciones que establezca el Ministerio de Empleo y Seguridad Social.</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sidRPr="00E733E0">
        <w:rPr>
          <w:rFonts w:ascii="Arial" w:hAnsi="Arial" w:cs="Arial"/>
          <w:sz w:val="24"/>
          <w:szCs w:val="24"/>
        </w:rPr>
        <w:t xml:space="preserve">Estas notificaciones se pondrán a disposición tanto de los sujetos responsables obligados a recibirlas como de los autorizados para el uso del </w:t>
      </w:r>
      <w:r w:rsidRPr="00E733E0">
        <w:rPr>
          <w:rFonts w:ascii="Arial" w:hAnsi="Arial" w:cs="Arial"/>
          <w:sz w:val="24"/>
          <w:szCs w:val="24"/>
        </w:rPr>
        <w:lastRenderedPageBreak/>
        <w:t>Sistema RED, salvo que los sujetos responsables opten porque las notificaciones electrónicas a ellos dirigidas se pongan exclusivamente a su disposición o también a la de un tercero a quien hayan otorgado su representación.</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sidRPr="00E733E0">
        <w:rPr>
          <w:rFonts w:ascii="Arial" w:hAnsi="Arial" w:cs="Arial"/>
          <w:sz w:val="24"/>
          <w:szCs w:val="24"/>
        </w:rPr>
        <w:t>Las notificaciones electrónicas se entenderán practicadas, a todos los efectos legales, en el momento en que se produzca el acceso a su contenido en la sede electrónica de la Seguridad Social, siempre que aquél tenga lugar dentro de los diez días naturales siguientes a la puesta a disposición de la notificación correspondiente.</w:t>
      </w:r>
    </w:p>
    <w:p w:rsidR="00E733E0" w:rsidRPr="00E733E0" w:rsidRDefault="00E733E0" w:rsidP="003F37A9">
      <w:pPr>
        <w:spacing w:line="360" w:lineRule="auto"/>
        <w:ind w:left="426" w:firstLine="425"/>
        <w:jc w:val="both"/>
        <w:rPr>
          <w:rFonts w:ascii="Arial" w:hAnsi="Arial" w:cs="Arial"/>
          <w:sz w:val="24"/>
          <w:szCs w:val="24"/>
        </w:rPr>
      </w:pPr>
    </w:p>
    <w:p w:rsidR="00E733E0" w:rsidRPr="00A950D7" w:rsidRDefault="0024738B" w:rsidP="003F37A9">
      <w:pPr>
        <w:spacing w:line="360" w:lineRule="auto"/>
        <w:ind w:left="426" w:firstLine="425"/>
        <w:jc w:val="both"/>
        <w:rPr>
          <w:rFonts w:ascii="Arial" w:hAnsi="Arial" w:cs="Arial"/>
          <w:sz w:val="24"/>
          <w:szCs w:val="24"/>
        </w:rPr>
      </w:pPr>
      <w:r w:rsidRPr="0024738B">
        <w:rPr>
          <w:rFonts w:ascii="Arial" w:hAnsi="Arial" w:cs="Arial"/>
          <w:sz w:val="24"/>
          <w:szCs w:val="24"/>
        </w:rPr>
        <w:t xml:space="preserve">De rechazarse </w:t>
      </w:r>
      <w:r w:rsidR="00E733E0" w:rsidRPr="0024738B">
        <w:rPr>
          <w:rFonts w:ascii="Arial" w:hAnsi="Arial" w:cs="Arial"/>
          <w:sz w:val="24"/>
          <w:szCs w:val="24"/>
        </w:rPr>
        <w:t>expresamente</w:t>
      </w:r>
      <w:r w:rsidRPr="0024738B">
        <w:rPr>
          <w:rFonts w:ascii="Arial" w:hAnsi="Arial" w:cs="Arial"/>
          <w:sz w:val="24"/>
          <w:szCs w:val="24"/>
        </w:rPr>
        <w:t xml:space="preserve"> la notificación</w:t>
      </w:r>
      <w:r w:rsidR="006B69EF" w:rsidRPr="0024738B">
        <w:rPr>
          <w:rFonts w:ascii="Arial" w:hAnsi="Arial" w:cs="Arial"/>
          <w:sz w:val="24"/>
          <w:szCs w:val="24"/>
        </w:rPr>
        <w:t xml:space="preserve"> </w:t>
      </w:r>
      <w:r w:rsidRPr="0024738B">
        <w:rPr>
          <w:rFonts w:ascii="Arial" w:hAnsi="Arial" w:cs="Arial"/>
          <w:sz w:val="24"/>
          <w:szCs w:val="24"/>
        </w:rPr>
        <w:t>se tendrá por efectuado el trámite, continuándose el procedimiento. La notificación también se entenderá rechazada, con idéntico efecto, de</w:t>
      </w:r>
      <w:r w:rsidR="00E733E0" w:rsidRPr="0024738B">
        <w:rPr>
          <w:rFonts w:ascii="Arial" w:hAnsi="Arial" w:cs="Arial"/>
          <w:sz w:val="24"/>
          <w:szCs w:val="24"/>
        </w:rPr>
        <w:t xml:space="preserve"> no acceder</w:t>
      </w:r>
      <w:r w:rsidRPr="0024738B">
        <w:rPr>
          <w:rFonts w:ascii="Arial" w:hAnsi="Arial" w:cs="Arial"/>
          <w:sz w:val="24"/>
          <w:szCs w:val="24"/>
        </w:rPr>
        <w:t>se</w:t>
      </w:r>
      <w:r w:rsidR="00E733E0" w:rsidRPr="0024738B">
        <w:rPr>
          <w:rFonts w:ascii="Arial" w:hAnsi="Arial" w:cs="Arial"/>
          <w:sz w:val="24"/>
          <w:szCs w:val="24"/>
        </w:rPr>
        <w:t xml:space="preserve"> a su contenido dentro del plazo indicado en el párrafo </w:t>
      </w:r>
      <w:r w:rsidR="00E733E0" w:rsidRPr="00EC0894">
        <w:rPr>
          <w:rFonts w:ascii="Arial" w:hAnsi="Arial" w:cs="Arial"/>
          <w:sz w:val="24"/>
          <w:szCs w:val="24"/>
        </w:rPr>
        <w:t>anterior</w:t>
      </w:r>
      <w:r w:rsidR="00A950D7">
        <w:rPr>
          <w:rFonts w:ascii="Arial" w:hAnsi="Arial" w:cs="Arial"/>
          <w:sz w:val="24"/>
          <w:szCs w:val="24"/>
        </w:rPr>
        <w:t>.</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Pr>
          <w:rFonts w:ascii="Arial" w:hAnsi="Arial" w:cs="Arial"/>
          <w:sz w:val="24"/>
          <w:szCs w:val="24"/>
        </w:rPr>
        <w:t xml:space="preserve">b) </w:t>
      </w:r>
      <w:r w:rsidRPr="00E733E0">
        <w:rPr>
          <w:rFonts w:ascii="Arial" w:hAnsi="Arial" w:cs="Arial"/>
          <w:sz w:val="24"/>
          <w:szCs w:val="24"/>
        </w:rPr>
        <w:t>Respecto a los sujetos responsables del pago de deudas con la Seguridad Social, no obligados a incorporarse ni incorporados voluntariamente al Sistema RED, que opten por ser notificados por medios electrónicos, las notificaciones también se efectuarán obligatoriamente mediante comparecencia en la sede electrónica de la Seguridad Social, conforme a lo indicado en el párrafo a).</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sidRPr="00E733E0">
        <w:rPr>
          <w:rFonts w:ascii="Arial" w:hAnsi="Arial" w:cs="Arial"/>
          <w:sz w:val="24"/>
          <w:szCs w:val="24"/>
        </w:rPr>
        <w:t>A efectos de recibir las notificaciones electrónicas, estos sujetos responsables podrán optar porque se dirijan también a su representante, si lo hubiera, en cuyo caso estas notificaciones se pondrán a disposición tanto de los sujetos responsables como de sus representantes.</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Pr>
          <w:rFonts w:ascii="Arial" w:hAnsi="Arial" w:cs="Arial"/>
          <w:sz w:val="24"/>
          <w:szCs w:val="24"/>
        </w:rPr>
        <w:lastRenderedPageBreak/>
        <w:t xml:space="preserve">c) </w:t>
      </w:r>
      <w:r w:rsidRPr="00E733E0">
        <w:rPr>
          <w:rFonts w:ascii="Arial" w:hAnsi="Arial" w:cs="Arial"/>
          <w:sz w:val="24"/>
          <w:szCs w:val="24"/>
        </w:rPr>
        <w:t xml:space="preserve">Respecto a las mutuas </w:t>
      </w:r>
      <w:r w:rsidR="0007348A">
        <w:rPr>
          <w:rFonts w:ascii="Arial" w:hAnsi="Arial" w:cs="Arial"/>
          <w:sz w:val="24"/>
          <w:szCs w:val="24"/>
        </w:rPr>
        <w:t xml:space="preserve">colaboradoras con </w:t>
      </w:r>
      <w:r w:rsidRPr="00E733E0">
        <w:rPr>
          <w:rFonts w:ascii="Arial" w:hAnsi="Arial" w:cs="Arial"/>
          <w:sz w:val="24"/>
          <w:szCs w:val="24"/>
        </w:rPr>
        <w:t>la Seguridad Social, así como a sus entidades y centros mancomunados, las notificaciones en materia de gestión recaudatoria también se practicarán en la sede electrónica de la Seguridad Social, en los términos y con el alcance que determine el Ministerio de Empleo y Seguridad Social.</w:t>
      </w:r>
    </w:p>
    <w:p w:rsidR="00E733E0" w:rsidRPr="00E733E0" w:rsidRDefault="00E733E0" w:rsidP="003F37A9">
      <w:pPr>
        <w:spacing w:line="360" w:lineRule="auto"/>
        <w:ind w:left="426" w:firstLine="425"/>
        <w:jc w:val="both"/>
        <w:rPr>
          <w:rFonts w:ascii="Arial" w:hAnsi="Arial" w:cs="Arial"/>
          <w:sz w:val="24"/>
          <w:szCs w:val="24"/>
        </w:rPr>
      </w:pPr>
    </w:p>
    <w:p w:rsidR="00E733E0" w:rsidRPr="00E733E0" w:rsidRDefault="00E733E0" w:rsidP="003F37A9">
      <w:pPr>
        <w:spacing w:line="360" w:lineRule="auto"/>
        <w:ind w:left="426" w:firstLine="425"/>
        <w:jc w:val="both"/>
        <w:rPr>
          <w:rFonts w:ascii="Arial" w:hAnsi="Arial" w:cs="Arial"/>
          <w:sz w:val="24"/>
          <w:szCs w:val="24"/>
        </w:rPr>
      </w:pPr>
      <w:r>
        <w:rPr>
          <w:rFonts w:ascii="Arial" w:hAnsi="Arial" w:cs="Arial"/>
          <w:sz w:val="24"/>
          <w:szCs w:val="24"/>
        </w:rPr>
        <w:t xml:space="preserve">d) </w:t>
      </w:r>
      <w:r w:rsidRPr="00E733E0">
        <w:rPr>
          <w:rFonts w:ascii="Arial" w:hAnsi="Arial" w:cs="Arial"/>
          <w:sz w:val="24"/>
          <w:szCs w:val="24"/>
        </w:rPr>
        <w:t>Respecto a los sujetos responsables a que se refiere el párrafo b) que no opten por ser notificados por medios electrónicos, las notificaciones se efectuarán en el domicilio que expresamente hubiesen indicado y, en su defecto, en el que figure en los registros de la Administración de la Seguridad Social o en otro lugar adecuado para tal fin, practicándose conforme a lo dispuesto en los apartados 1, 2 y 4 del artículo 59 de la Ley 30/1992, de 26 de noviembre.</w:t>
      </w:r>
    </w:p>
    <w:p w:rsidR="00E733E0" w:rsidRPr="00E733E0" w:rsidRDefault="00E733E0" w:rsidP="003F37A9">
      <w:pPr>
        <w:spacing w:line="360" w:lineRule="auto"/>
        <w:ind w:left="426" w:firstLine="425"/>
        <w:jc w:val="both"/>
        <w:rPr>
          <w:rFonts w:ascii="Arial" w:hAnsi="Arial" w:cs="Arial"/>
          <w:sz w:val="24"/>
          <w:szCs w:val="24"/>
        </w:rPr>
      </w:pPr>
    </w:p>
    <w:p w:rsidR="00CC750B" w:rsidRDefault="00E733E0" w:rsidP="003F37A9">
      <w:pPr>
        <w:spacing w:line="360" w:lineRule="auto"/>
        <w:ind w:left="426" w:firstLine="425"/>
        <w:jc w:val="both"/>
        <w:rPr>
          <w:rFonts w:ascii="Arial" w:hAnsi="Arial" w:cs="Arial"/>
          <w:sz w:val="24"/>
          <w:szCs w:val="24"/>
          <w:lang w:val="es-ES"/>
        </w:rPr>
      </w:pPr>
      <w:r>
        <w:rPr>
          <w:rFonts w:ascii="Arial" w:hAnsi="Arial" w:cs="Arial"/>
          <w:sz w:val="24"/>
          <w:szCs w:val="24"/>
        </w:rPr>
        <w:t xml:space="preserve">3. </w:t>
      </w:r>
      <w:r w:rsidRPr="00E733E0">
        <w:rPr>
          <w:rFonts w:ascii="Arial" w:hAnsi="Arial" w:cs="Arial"/>
          <w:sz w:val="24"/>
          <w:szCs w:val="24"/>
        </w:rPr>
        <w:t>Las notificaciones relativas a otros interesados en el procedimiento recaudatorio, previstas en este reglamento, se efectuarán conforme a lo señalado en el apartado 2.d), salvo que ya se encuentren obligados a recibirlas por medios electrónicos u opten por ser notificados por dichos medios, en cuyo caso resultará de aplicación lo dispuesto en los párrafos a) y b) del apartado 2, sin perjuicio de las excepciones que, en su caso, pueda establecer el Ministerio de Empleo y Seguridad Social.</w:t>
      </w:r>
    </w:p>
    <w:p w:rsidR="00A46BA1" w:rsidRDefault="00A46BA1" w:rsidP="003F37A9">
      <w:pPr>
        <w:spacing w:line="360" w:lineRule="auto"/>
        <w:ind w:left="426" w:firstLine="425"/>
        <w:jc w:val="both"/>
        <w:rPr>
          <w:rFonts w:ascii="Arial" w:hAnsi="Arial" w:cs="Arial"/>
          <w:sz w:val="24"/>
          <w:szCs w:val="24"/>
          <w:lang w:val="es-ES"/>
        </w:rPr>
      </w:pPr>
    </w:p>
    <w:p w:rsidR="00A46BA1" w:rsidRPr="00F23158" w:rsidRDefault="00A46BA1" w:rsidP="003F37A9">
      <w:pPr>
        <w:spacing w:line="360" w:lineRule="auto"/>
        <w:ind w:left="426" w:firstLine="425"/>
        <w:jc w:val="both"/>
        <w:rPr>
          <w:rFonts w:ascii="Arial" w:hAnsi="Arial" w:cs="Arial"/>
          <w:color w:val="000000" w:themeColor="text1"/>
          <w:sz w:val="24"/>
          <w:szCs w:val="24"/>
          <w:lang w:val="es-ES"/>
        </w:rPr>
      </w:pPr>
      <w:r>
        <w:rPr>
          <w:rFonts w:ascii="Arial" w:hAnsi="Arial" w:cs="Arial"/>
          <w:sz w:val="24"/>
          <w:szCs w:val="24"/>
        </w:rPr>
        <w:t xml:space="preserve">4. </w:t>
      </w:r>
      <w:r w:rsidR="007D2A6C">
        <w:rPr>
          <w:rFonts w:ascii="Arial" w:hAnsi="Arial" w:cs="Arial"/>
          <w:sz w:val="24"/>
          <w:szCs w:val="24"/>
        </w:rPr>
        <w:t xml:space="preserve">Cuando </w:t>
      </w:r>
      <w:r w:rsidR="00206FCE" w:rsidRPr="00206FCE">
        <w:rPr>
          <w:rFonts w:ascii="Arial" w:hAnsi="Arial" w:cs="Arial"/>
          <w:sz w:val="24"/>
          <w:szCs w:val="24"/>
          <w:lang w:val="es-ES"/>
        </w:rPr>
        <w:t>los interesados en un procedimiento recaudatorio sean desconocidos, se</w:t>
      </w:r>
      <w:r w:rsidR="00206FCE">
        <w:rPr>
          <w:rFonts w:ascii="Arial" w:hAnsi="Arial" w:cs="Arial"/>
          <w:sz w:val="24"/>
          <w:szCs w:val="24"/>
          <w:lang w:val="es-ES"/>
        </w:rPr>
        <w:t xml:space="preserve"> </w:t>
      </w:r>
      <w:r w:rsidR="00206FCE" w:rsidRPr="00206FCE">
        <w:rPr>
          <w:rFonts w:ascii="Arial" w:hAnsi="Arial" w:cs="Arial"/>
          <w:sz w:val="24"/>
          <w:szCs w:val="24"/>
          <w:lang w:val="es-ES"/>
        </w:rPr>
        <w:t>ignore el lugar de la notificación o el medio para efectuarla, o bien, intentada la</w:t>
      </w:r>
      <w:r w:rsidR="00206FCE">
        <w:rPr>
          <w:rFonts w:ascii="Arial" w:hAnsi="Arial" w:cs="Arial"/>
          <w:sz w:val="24"/>
          <w:szCs w:val="24"/>
          <w:lang w:val="es-ES"/>
        </w:rPr>
        <w:t xml:space="preserve"> </w:t>
      </w:r>
      <w:r w:rsidR="00206FCE" w:rsidRPr="00206FCE">
        <w:rPr>
          <w:rFonts w:ascii="Arial" w:hAnsi="Arial" w:cs="Arial"/>
          <w:sz w:val="24"/>
          <w:szCs w:val="24"/>
          <w:lang w:val="es-ES"/>
        </w:rPr>
        <w:t>notificación, no se hubiese podido practicar en cualquiera de los supuestos previstos</w:t>
      </w:r>
      <w:r w:rsidR="00206FCE">
        <w:rPr>
          <w:rFonts w:ascii="Arial" w:hAnsi="Arial" w:cs="Arial"/>
          <w:sz w:val="24"/>
          <w:szCs w:val="24"/>
          <w:lang w:val="es-ES"/>
        </w:rPr>
        <w:t xml:space="preserve"> </w:t>
      </w:r>
      <w:r w:rsidR="00206FCE" w:rsidRPr="00206FCE">
        <w:rPr>
          <w:rFonts w:ascii="Arial" w:hAnsi="Arial" w:cs="Arial"/>
          <w:sz w:val="24"/>
          <w:szCs w:val="24"/>
          <w:lang w:val="es-ES"/>
        </w:rPr>
        <w:t>en los apartados anteriore</w:t>
      </w:r>
      <w:r w:rsidR="007D1FB8">
        <w:rPr>
          <w:rFonts w:ascii="Arial" w:hAnsi="Arial" w:cs="Arial"/>
          <w:sz w:val="24"/>
          <w:szCs w:val="24"/>
          <w:lang w:val="es-ES"/>
        </w:rPr>
        <w:t xml:space="preserve">s, la notificación se realizará exclusivamente </w:t>
      </w:r>
      <w:r w:rsidR="00206FCE" w:rsidRPr="00206FCE">
        <w:rPr>
          <w:rFonts w:ascii="Arial" w:hAnsi="Arial" w:cs="Arial"/>
          <w:sz w:val="24"/>
          <w:szCs w:val="24"/>
          <w:lang w:val="es-ES"/>
        </w:rPr>
        <w:t>por medio de</w:t>
      </w:r>
      <w:r w:rsidR="00206FCE">
        <w:rPr>
          <w:rFonts w:ascii="Arial" w:hAnsi="Arial" w:cs="Arial"/>
          <w:sz w:val="24"/>
          <w:szCs w:val="24"/>
          <w:lang w:val="es-ES"/>
        </w:rPr>
        <w:t xml:space="preserve"> </w:t>
      </w:r>
      <w:r w:rsidR="007D1FB8">
        <w:rPr>
          <w:rFonts w:ascii="Arial" w:hAnsi="Arial" w:cs="Arial"/>
          <w:sz w:val="24"/>
          <w:szCs w:val="24"/>
          <w:lang w:val="es-ES"/>
        </w:rPr>
        <w:t xml:space="preserve">un </w:t>
      </w:r>
      <w:r w:rsidR="007D1FB8" w:rsidRPr="004346FA">
        <w:rPr>
          <w:rFonts w:ascii="Arial" w:hAnsi="Arial" w:cs="Arial"/>
          <w:sz w:val="24"/>
          <w:szCs w:val="24"/>
          <w:lang w:val="es-ES"/>
        </w:rPr>
        <w:t>anuncio que se publicará</w:t>
      </w:r>
      <w:r w:rsidR="006E173A" w:rsidRPr="004346FA">
        <w:rPr>
          <w:rFonts w:ascii="Arial" w:hAnsi="Arial" w:cs="Arial"/>
          <w:sz w:val="24"/>
          <w:szCs w:val="24"/>
          <w:lang w:val="es-ES"/>
        </w:rPr>
        <w:t xml:space="preserve"> de forma gratuita</w:t>
      </w:r>
      <w:r w:rsidR="007D1FB8" w:rsidRPr="004346FA">
        <w:rPr>
          <w:rFonts w:ascii="Arial" w:hAnsi="Arial" w:cs="Arial"/>
          <w:sz w:val="24"/>
          <w:szCs w:val="24"/>
          <w:lang w:val="es-ES"/>
        </w:rPr>
        <w:t xml:space="preserve"> en </w:t>
      </w:r>
      <w:r w:rsidR="007D1FB8" w:rsidRPr="00F23158">
        <w:rPr>
          <w:rFonts w:ascii="Arial" w:hAnsi="Arial" w:cs="Arial"/>
          <w:color w:val="000000" w:themeColor="text1"/>
          <w:sz w:val="24"/>
          <w:szCs w:val="24"/>
          <w:lang w:val="es-ES"/>
        </w:rPr>
        <w:lastRenderedPageBreak/>
        <w:t>el “Boletín Oficial del Estado”, de acuerdo con</w:t>
      </w:r>
      <w:r w:rsidR="00A16978" w:rsidRPr="00F23158">
        <w:rPr>
          <w:rFonts w:ascii="Arial" w:hAnsi="Arial" w:cs="Arial"/>
          <w:color w:val="000000" w:themeColor="text1"/>
          <w:sz w:val="24"/>
          <w:szCs w:val="24"/>
          <w:lang w:val="es-ES"/>
        </w:rPr>
        <w:t xml:space="preserve"> lo previsto en </w:t>
      </w:r>
      <w:r w:rsidR="007D1FB8" w:rsidRPr="00F23158">
        <w:rPr>
          <w:rFonts w:ascii="Arial" w:hAnsi="Arial" w:cs="Arial"/>
          <w:color w:val="000000" w:themeColor="text1"/>
          <w:sz w:val="24"/>
          <w:szCs w:val="24"/>
          <w:lang w:val="es-ES"/>
        </w:rPr>
        <w:t xml:space="preserve">la disposición adicional vigésima primera de la </w:t>
      </w:r>
      <w:r w:rsidR="007D1FB8" w:rsidRPr="00F23158">
        <w:rPr>
          <w:rFonts w:ascii="Arial" w:hAnsi="Arial" w:cs="Arial"/>
          <w:color w:val="000000" w:themeColor="text1"/>
          <w:sz w:val="24"/>
          <w:szCs w:val="24"/>
        </w:rPr>
        <w:t>Ley 30/1992, de 26 de noviembre</w:t>
      </w:r>
      <w:r w:rsidR="00206FCE" w:rsidRPr="00F23158">
        <w:rPr>
          <w:rFonts w:ascii="Arial" w:hAnsi="Arial" w:cs="Arial"/>
          <w:color w:val="000000" w:themeColor="text1"/>
          <w:sz w:val="24"/>
          <w:szCs w:val="24"/>
          <w:lang w:val="es-ES"/>
        </w:rPr>
        <w:t>.</w:t>
      </w:r>
      <w:r w:rsidRPr="00F23158">
        <w:rPr>
          <w:rFonts w:ascii="Arial" w:hAnsi="Arial" w:cs="Arial"/>
          <w:color w:val="000000" w:themeColor="text1"/>
          <w:sz w:val="24"/>
          <w:szCs w:val="24"/>
          <w:lang w:val="es-ES"/>
        </w:rPr>
        <w:t>”</w:t>
      </w:r>
    </w:p>
    <w:p w:rsidR="00326CEC" w:rsidRDefault="00326CEC" w:rsidP="003F37A9">
      <w:pPr>
        <w:spacing w:line="360" w:lineRule="auto"/>
        <w:ind w:left="426" w:firstLine="425"/>
        <w:jc w:val="both"/>
        <w:rPr>
          <w:rFonts w:ascii="Arial" w:hAnsi="Arial" w:cs="Arial"/>
          <w:sz w:val="24"/>
          <w:szCs w:val="24"/>
          <w:lang w:val="es-ES"/>
        </w:rPr>
      </w:pPr>
    </w:p>
    <w:p w:rsidR="00326CEC" w:rsidRDefault="00326CEC" w:rsidP="003F37A9">
      <w:pPr>
        <w:spacing w:line="360" w:lineRule="auto"/>
        <w:ind w:firstLine="426"/>
        <w:jc w:val="both"/>
        <w:rPr>
          <w:rFonts w:ascii="Arial" w:hAnsi="Arial" w:cs="Arial"/>
          <w:sz w:val="24"/>
          <w:szCs w:val="24"/>
          <w:lang w:val="es-ES"/>
        </w:rPr>
      </w:pPr>
      <w:r>
        <w:rPr>
          <w:rFonts w:ascii="Arial" w:hAnsi="Arial" w:cs="Arial"/>
          <w:sz w:val="24"/>
          <w:szCs w:val="24"/>
          <w:lang w:val="es-ES"/>
        </w:rPr>
        <w:t>Cuatro. Los apartados 1 y 2 del artículo 10 quedan redactados de la siguiente manera:</w:t>
      </w:r>
    </w:p>
    <w:p w:rsidR="00326CEC" w:rsidRDefault="00326CEC" w:rsidP="003F37A9">
      <w:pPr>
        <w:spacing w:line="360" w:lineRule="auto"/>
        <w:ind w:left="426" w:firstLine="425"/>
        <w:jc w:val="both"/>
        <w:rPr>
          <w:rFonts w:ascii="Arial" w:hAnsi="Arial" w:cs="Arial"/>
          <w:sz w:val="24"/>
          <w:szCs w:val="24"/>
          <w:lang w:val="es-ES"/>
        </w:rPr>
      </w:pPr>
    </w:p>
    <w:p w:rsidR="00326CEC" w:rsidRDefault="00326CEC" w:rsidP="003F37A9">
      <w:pPr>
        <w:spacing w:line="360" w:lineRule="auto"/>
        <w:ind w:left="426" w:firstLine="425"/>
        <w:jc w:val="both"/>
        <w:rPr>
          <w:rFonts w:ascii="Arial" w:hAnsi="Arial" w:cs="Arial"/>
          <w:sz w:val="24"/>
          <w:szCs w:val="24"/>
        </w:rPr>
      </w:pPr>
      <w:r>
        <w:rPr>
          <w:rFonts w:ascii="Arial" w:hAnsi="Arial" w:cs="Arial"/>
          <w:sz w:val="24"/>
          <w:szCs w:val="24"/>
        </w:rPr>
        <w:t>“1. Las deudas con la Seguridad Social cuyo objeto esté constituido por cuotas, cuando no se abonen en el plazo reglamentario de ingreso, devengarán los siguientes recargos:</w:t>
      </w:r>
    </w:p>
    <w:p w:rsidR="00326CEC" w:rsidRDefault="00326CEC" w:rsidP="003F37A9">
      <w:pPr>
        <w:spacing w:line="360" w:lineRule="auto"/>
        <w:ind w:left="426" w:firstLine="425"/>
        <w:jc w:val="both"/>
        <w:rPr>
          <w:rFonts w:ascii="Arial" w:hAnsi="Arial" w:cs="Arial"/>
          <w:sz w:val="24"/>
          <w:szCs w:val="24"/>
        </w:rPr>
      </w:pPr>
    </w:p>
    <w:p w:rsidR="00326CEC" w:rsidRPr="00326CEC" w:rsidRDefault="00326CEC" w:rsidP="003F37A9">
      <w:pPr>
        <w:spacing w:line="360" w:lineRule="auto"/>
        <w:ind w:left="426" w:firstLine="425"/>
        <w:jc w:val="both"/>
        <w:rPr>
          <w:rFonts w:ascii="Arial" w:hAnsi="Arial" w:cs="Arial"/>
          <w:sz w:val="24"/>
          <w:szCs w:val="24"/>
          <w:lang w:val="es-ES"/>
        </w:rPr>
      </w:pPr>
      <w:r>
        <w:rPr>
          <w:rFonts w:ascii="Arial" w:hAnsi="Arial" w:cs="Arial"/>
          <w:sz w:val="24"/>
          <w:szCs w:val="24"/>
        </w:rPr>
        <w:t xml:space="preserve">a) </w:t>
      </w:r>
      <w:r w:rsidRPr="00326CEC">
        <w:rPr>
          <w:rFonts w:ascii="Arial" w:hAnsi="Arial" w:cs="Arial"/>
          <w:sz w:val="24"/>
          <w:szCs w:val="24"/>
          <w:lang w:val="es-ES"/>
        </w:rPr>
        <w:t>Cuando los sujetos responsables del pago hubieran cumplido dentro de plazo las obligaciones</w:t>
      </w:r>
      <w:r w:rsidR="0044078B">
        <w:rPr>
          <w:rFonts w:ascii="Arial" w:hAnsi="Arial" w:cs="Arial"/>
          <w:sz w:val="24"/>
          <w:szCs w:val="24"/>
          <w:lang w:val="es-ES"/>
        </w:rPr>
        <w:t xml:space="preserve"> en materia de liquidación</w:t>
      </w:r>
      <w:r w:rsidRPr="00326CEC">
        <w:rPr>
          <w:rFonts w:ascii="Arial" w:hAnsi="Arial" w:cs="Arial"/>
          <w:sz w:val="24"/>
          <w:szCs w:val="24"/>
          <w:lang w:val="es-ES"/>
        </w:rPr>
        <w:t xml:space="preserve"> establecidas en los apartados 1 y 2 del artículo 26</w:t>
      </w:r>
      <w:r w:rsidR="00E940AA" w:rsidRPr="00E940AA">
        <w:rPr>
          <w:rFonts w:ascii="Arial" w:hAnsi="Arial" w:cs="Arial"/>
          <w:sz w:val="24"/>
          <w:szCs w:val="24"/>
          <w:lang w:val="es-ES"/>
        </w:rPr>
        <w:t xml:space="preserve"> </w:t>
      </w:r>
      <w:r w:rsidR="00E940AA">
        <w:rPr>
          <w:rFonts w:ascii="Arial" w:hAnsi="Arial" w:cs="Arial"/>
          <w:sz w:val="24"/>
          <w:szCs w:val="24"/>
          <w:lang w:val="es-ES"/>
        </w:rPr>
        <w:t>del texto refundido de la Ley General de la Seguridad Social</w:t>
      </w:r>
      <w:r w:rsidRPr="00326CEC">
        <w:rPr>
          <w:rFonts w:ascii="Arial" w:hAnsi="Arial" w:cs="Arial"/>
          <w:sz w:val="24"/>
          <w:szCs w:val="24"/>
          <w:lang w:val="es-ES"/>
        </w:rPr>
        <w:t xml:space="preserve">, un recargo del 20 por </w:t>
      </w:r>
      <w:r w:rsidR="00C261B5">
        <w:rPr>
          <w:rFonts w:ascii="Arial" w:hAnsi="Arial" w:cs="Arial"/>
          <w:sz w:val="24"/>
          <w:szCs w:val="24"/>
          <w:lang w:val="es-ES"/>
        </w:rPr>
        <w:t>ciento</w:t>
      </w:r>
      <w:r w:rsidRPr="00326CEC">
        <w:rPr>
          <w:rFonts w:ascii="Arial" w:hAnsi="Arial" w:cs="Arial"/>
          <w:sz w:val="24"/>
          <w:szCs w:val="24"/>
          <w:lang w:val="es-ES"/>
        </w:rPr>
        <w:t xml:space="preserve"> de la deuda, si se abonasen las cuotas debidas tras el vencimiento del plazo para su ingreso.</w:t>
      </w:r>
    </w:p>
    <w:p w:rsidR="00326CEC" w:rsidRPr="00326CEC" w:rsidRDefault="00326CEC" w:rsidP="003F37A9">
      <w:pPr>
        <w:spacing w:line="360" w:lineRule="auto"/>
        <w:ind w:left="426" w:firstLine="425"/>
        <w:jc w:val="both"/>
        <w:rPr>
          <w:rFonts w:ascii="Arial" w:hAnsi="Arial" w:cs="Arial"/>
          <w:sz w:val="24"/>
          <w:szCs w:val="24"/>
          <w:lang w:val="es-ES"/>
        </w:rPr>
      </w:pPr>
    </w:p>
    <w:p w:rsidR="00326CEC" w:rsidRPr="00326CEC" w:rsidRDefault="00326CEC" w:rsidP="003F37A9">
      <w:pPr>
        <w:spacing w:line="360" w:lineRule="auto"/>
        <w:ind w:left="426" w:firstLine="425"/>
        <w:jc w:val="both"/>
        <w:rPr>
          <w:rFonts w:ascii="Arial" w:hAnsi="Arial" w:cs="Arial"/>
          <w:sz w:val="24"/>
          <w:szCs w:val="24"/>
          <w:lang w:val="es-ES"/>
        </w:rPr>
      </w:pPr>
      <w:r w:rsidRPr="00326CEC">
        <w:rPr>
          <w:rFonts w:ascii="Arial" w:hAnsi="Arial" w:cs="Arial"/>
          <w:sz w:val="24"/>
          <w:szCs w:val="24"/>
          <w:lang w:val="es-ES"/>
        </w:rPr>
        <w:t>b) Cuando los sujetos responsables del pago no hubieran cumplido dentro de plazo las obligaciones</w:t>
      </w:r>
      <w:r w:rsidR="0044078B" w:rsidRPr="0044078B">
        <w:rPr>
          <w:rFonts w:ascii="Arial" w:hAnsi="Arial" w:cs="Arial"/>
          <w:sz w:val="24"/>
          <w:szCs w:val="24"/>
          <w:lang w:val="es-ES"/>
        </w:rPr>
        <w:t xml:space="preserve"> </w:t>
      </w:r>
      <w:r w:rsidR="0044078B">
        <w:rPr>
          <w:rFonts w:ascii="Arial" w:hAnsi="Arial" w:cs="Arial"/>
          <w:sz w:val="24"/>
          <w:szCs w:val="24"/>
          <w:lang w:val="es-ES"/>
        </w:rPr>
        <w:t>en materia de liquidación</w:t>
      </w:r>
      <w:r w:rsidRPr="00326CEC">
        <w:rPr>
          <w:rFonts w:ascii="Arial" w:hAnsi="Arial" w:cs="Arial"/>
          <w:sz w:val="24"/>
          <w:szCs w:val="24"/>
          <w:lang w:val="es-ES"/>
        </w:rPr>
        <w:t xml:space="preserve"> establecidas en los apartados 1 y 2 del </w:t>
      </w:r>
      <w:r w:rsidR="00E940AA">
        <w:rPr>
          <w:rFonts w:ascii="Arial" w:hAnsi="Arial" w:cs="Arial"/>
          <w:sz w:val="24"/>
          <w:szCs w:val="24"/>
          <w:lang w:val="es-ES"/>
        </w:rPr>
        <w:t xml:space="preserve">citado </w:t>
      </w:r>
      <w:r w:rsidRPr="00326CEC">
        <w:rPr>
          <w:rFonts w:ascii="Arial" w:hAnsi="Arial" w:cs="Arial"/>
          <w:sz w:val="24"/>
          <w:szCs w:val="24"/>
          <w:lang w:val="es-ES"/>
        </w:rPr>
        <w:t>artículo 26:</w:t>
      </w:r>
    </w:p>
    <w:p w:rsidR="00326CEC" w:rsidRPr="00326CEC" w:rsidRDefault="00326CEC" w:rsidP="003F37A9">
      <w:pPr>
        <w:spacing w:line="360" w:lineRule="auto"/>
        <w:ind w:left="426" w:firstLine="425"/>
        <w:jc w:val="both"/>
        <w:rPr>
          <w:rFonts w:ascii="Arial" w:hAnsi="Arial" w:cs="Arial"/>
          <w:sz w:val="24"/>
          <w:szCs w:val="24"/>
          <w:lang w:val="es-ES"/>
        </w:rPr>
      </w:pPr>
    </w:p>
    <w:p w:rsidR="00326CEC" w:rsidRPr="00326CEC" w:rsidRDefault="00326CEC" w:rsidP="003F37A9">
      <w:pPr>
        <w:spacing w:line="360" w:lineRule="auto"/>
        <w:ind w:left="426" w:firstLine="425"/>
        <w:jc w:val="both"/>
        <w:rPr>
          <w:rFonts w:ascii="Arial" w:hAnsi="Arial" w:cs="Arial"/>
          <w:sz w:val="24"/>
          <w:szCs w:val="24"/>
          <w:lang w:val="es-ES"/>
        </w:rPr>
      </w:pPr>
      <w:r w:rsidRPr="00326CEC">
        <w:rPr>
          <w:rFonts w:ascii="Arial" w:hAnsi="Arial" w:cs="Arial"/>
          <w:sz w:val="24"/>
          <w:szCs w:val="24"/>
          <w:lang w:val="es-ES"/>
        </w:rPr>
        <w:t xml:space="preserve">1º. Recargo del 20 por </w:t>
      </w:r>
      <w:r w:rsidR="00C261B5">
        <w:rPr>
          <w:rFonts w:ascii="Arial" w:hAnsi="Arial" w:cs="Arial"/>
          <w:sz w:val="24"/>
          <w:szCs w:val="24"/>
          <w:lang w:val="es-ES"/>
        </w:rPr>
        <w:t>ciento</w:t>
      </w:r>
      <w:r w:rsidRPr="00326CEC">
        <w:rPr>
          <w:rFonts w:ascii="Arial" w:hAnsi="Arial" w:cs="Arial"/>
          <w:sz w:val="24"/>
          <w:szCs w:val="24"/>
          <w:lang w:val="es-ES"/>
        </w:rPr>
        <w:t xml:space="preserve"> de la deuda, si se abonasen las cuotas debidas antes de la terminación del plazo de ingreso establecido en la reclamación de deuda o acta de liquidación.</w:t>
      </w:r>
    </w:p>
    <w:p w:rsidR="00326CEC" w:rsidRPr="00326CEC" w:rsidRDefault="00326CEC" w:rsidP="003F37A9">
      <w:pPr>
        <w:spacing w:line="360" w:lineRule="auto"/>
        <w:ind w:left="426" w:firstLine="425"/>
        <w:jc w:val="both"/>
        <w:rPr>
          <w:rFonts w:ascii="Arial" w:hAnsi="Arial" w:cs="Arial"/>
          <w:sz w:val="24"/>
          <w:szCs w:val="24"/>
          <w:lang w:val="es-ES"/>
        </w:rPr>
      </w:pPr>
    </w:p>
    <w:p w:rsidR="00326CEC" w:rsidRPr="00326CEC" w:rsidRDefault="00326CEC" w:rsidP="003F37A9">
      <w:pPr>
        <w:spacing w:line="360" w:lineRule="auto"/>
        <w:ind w:left="426" w:firstLine="425"/>
        <w:jc w:val="both"/>
        <w:rPr>
          <w:rFonts w:ascii="Arial" w:hAnsi="Arial" w:cs="Arial"/>
          <w:sz w:val="24"/>
          <w:szCs w:val="24"/>
          <w:lang w:val="es-ES"/>
        </w:rPr>
      </w:pPr>
      <w:r w:rsidRPr="00326CEC">
        <w:rPr>
          <w:rFonts w:ascii="Arial" w:hAnsi="Arial" w:cs="Arial"/>
          <w:sz w:val="24"/>
          <w:szCs w:val="24"/>
          <w:lang w:val="es-ES"/>
        </w:rPr>
        <w:t xml:space="preserve">2º. Recargo del 35 por </w:t>
      </w:r>
      <w:r w:rsidR="00C261B5">
        <w:rPr>
          <w:rFonts w:ascii="Arial" w:hAnsi="Arial" w:cs="Arial"/>
          <w:sz w:val="24"/>
          <w:szCs w:val="24"/>
          <w:lang w:val="es-ES"/>
        </w:rPr>
        <w:t>ciento</w:t>
      </w:r>
      <w:r w:rsidRPr="00326CEC">
        <w:rPr>
          <w:rFonts w:ascii="Arial" w:hAnsi="Arial" w:cs="Arial"/>
          <w:sz w:val="24"/>
          <w:szCs w:val="24"/>
          <w:lang w:val="es-ES"/>
        </w:rPr>
        <w:t xml:space="preserve"> de la deuda, si se abonasen las cuotas debidas a partir de la terminación de dicho plazo de ingreso.</w:t>
      </w:r>
    </w:p>
    <w:p w:rsidR="00326CEC" w:rsidRPr="00326CEC" w:rsidRDefault="00326CEC" w:rsidP="003F37A9">
      <w:pPr>
        <w:spacing w:line="360" w:lineRule="auto"/>
        <w:ind w:left="426" w:firstLine="425"/>
        <w:jc w:val="both"/>
        <w:rPr>
          <w:rFonts w:ascii="Arial" w:hAnsi="Arial" w:cs="Arial"/>
          <w:sz w:val="24"/>
          <w:szCs w:val="24"/>
          <w:lang w:val="es-ES"/>
        </w:rPr>
      </w:pPr>
    </w:p>
    <w:p w:rsidR="00326CEC" w:rsidRDefault="00326CEC" w:rsidP="003F37A9">
      <w:pPr>
        <w:spacing w:line="360" w:lineRule="auto"/>
        <w:ind w:left="426" w:firstLine="425"/>
        <w:jc w:val="both"/>
        <w:rPr>
          <w:rFonts w:ascii="Arial" w:hAnsi="Arial" w:cs="Arial"/>
          <w:sz w:val="24"/>
          <w:szCs w:val="24"/>
        </w:rPr>
      </w:pPr>
      <w:r w:rsidRPr="00326CEC">
        <w:rPr>
          <w:rFonts w:ascii="Arial" w:hAnsi="Arial" w:cs="Arial"/>
          <w:sz w:val="24"/>
          <w:szCs w:val="24"/>
          <w:lang w:val="es-ES"/>
        </w:rPr>
        <w:lastRenderedPageBreak/>
        <w:t>2. Las deudas con la Seguridad Social que tengan carácter de ingresos de derecho público y cuyo objeto esté constituido por recursos distintos a cuotas, cuando no se abonen dentro del plazo reglamentario que tengan establecido se incrementarán con el recargo previsto en el apartado 1.a)."</w:t>
      </w:r>
    </w:p>
    <w:p w:rsidR="00CC750B" w:rsidRDefault="00CC750B" w:rsidP="003F37A9">
      <w:pPr>
        <w:spacing w:line="360" w:lineRule="auto"/>
        <w:ind w:firstLine="426"/>
        <w:jc w:val="both"/>
        <w:rPr>
          <w:rFonts w:ascii="Arial" w:hAnsi="Arial" w:cs="Arial"/>
          <w:sz w:val="24"/>
          <w:szCs w:val="24"/>
        </w:rPr>
      </w:pPr>
    </w:p>
    <w:p w:rsidR="00A51226" w:rsidRDefault="00326CEC" w:rsidP="003F37A9">
      <w:pPr>
        <w:spacing w:line="360" w:lineRule="auto"/>
        <w:ind w:firstLine="426"/>
        <w:jc w:val="both"/>
        <w:rPr>
          <w:rFonts w:ascii="Arial" w:hAnsi="Arial" w:cs="Arial"/>
          <w:sz w:val="24"/>
          <w:szCs w:val="24"/>
        </w:rPr>
      </w:pPr>
      <w:r>
        <w:rPr>
          <w:rFonts w:ascii="Arial" w:hAnsi="Arial" w:cs="Arial"/>
          <w:sz w:val="24"/>
          <w:szCs w:val="24"/>
        </w:rPr>
        <w:t>Cinco. Los apartados 2 y 3 del artículo 13 quedan redactados de la siguiente manera:</w:t>
      </w:r>
    </w:p>
    <w:p w:rsidR="00326CEC" w:rsidRDefault="00326CEC" w:rsidP="003F37A9">
      <w:pPr>
        <w:spacing w:line="360" w:lineRule="auto"/>
        <w:ind w:firstLine="426"/>
        <w:jc w:val="both"/>
        <w:rPr>
          <w:rFonts w:ascii="Arial" w:hAnsi="Arial" w:cs="Arial"/>
          <w:sz w:val="24"/>
          <w:szCs w:val="24"/>
        </w:rPr>
      </w:pPr>
    </w:p>
    <w:p w:rsidR="00326CEC" w:rsidRDefault="00326CEC"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Pr="00326CEC">
        <w:rPr>
          <w:rFonts w:ascii="Arial" w:hAnsi="Arial" w:cs="Arial"/>
          <w:sz w:val="24"/>
          <w:szCs w:val="24"/>
          <w:lang w:val="es-ES"/>
        </w:rPr>
        <w:t>2.</w:t>
      </w:r>
      <w:r>
        <w:rPr>
          <w:rFonts w:ascii="Arial" w:hAnsi="Arial" w:cs="Arial"/>
          <w:sz w:val="24"/>
          <w:szCs w:val="24"/>
          <w:lang w:val="es-ES"/>
        </w:rPr>
        <w:t xml:space="preserve"> </w:t>
      </w:r>
      <w:r w:rsidRPr="00326CEC">
        <w:rPr>
          <w:rFonts w:ascii="Arial" w:hAnsi="Arial" w:cs="Arial"/>
          <w:sz w:val="24"/>
          <w:szCs w:val="24"/>
          <w:lang w:val="es-ES"/>
        </w:rPr>
        <w:t xml:space="preserve">Cuando el deudor hubiera </w:t>
      </w:r>
      <w:r w:rsidR="00FB4D40">
        <w:rPr>
          <w:rFonts w:ascii="Arial" w:hAnsi="Arial" w:cs="Arial"/>
          <w:sz w:val="24"/>
          <w:szCs w:val="24"/>
          <w:lang w:val="es-ES"/>
        </w:rPr>
        <w:t>cumplido dentro de plazo las obligaciones en materia de liquidación de cuotas establecidas en los apartados 1 y 2 del artículo 26 del texto refundido de la Ley General de la Seguridad Social, sin haber efectuado su ingreso en</w:t>
      </w:r>
      <w:r w:rsidRPr="00326CEC">
        <w:rPr>
          <w:rFonts w:ascii="Arial" w:hAnsi="Arial" w:cs="Arial"/>
          <w:sz w:val="24"/>
          <w:szCs w:val="24"/>
          <w:lang w:val="es-ES"/>
        </w:rPr>
        <w:t xml:space="preserve"> plazo reglamentario, o cuando ya se hubiese emitido reclamación de deuda o acta de liquidación contra él, </w:t>
      </w:r>
      <w:smartTag w:uri="urn:schemas-microsoft-com:office:smarttags" w:element="PersonName">
        <w:smartTagPr>
          <w:attr w:name="ProductID" w:val="La Tesorer￭a General"/>
        </w:smartTagPr>
        <w:r w:rsidRPr="00326CEC">
          <w:rPr>
            <w:rFonts w:ascii="Arial" w:hAnsi="Arial" w:cs="Arial"/>
            <w:sz w:val="24"/>
            <w:szCs w:val="24"/>
            <w:lang w:val="es-ES"/>
          </w:rPr>
          <w:t>la Tesorería General</w:t>
        </w:r>
      </w:smartTag>
      <w:r w:rsidRPr="00326CEC">
        <w:rPr>
          <w:rFonts w:ascii="Arial" w:hAnsi="Arial" w:cs="Arial"/>
          <w:sz w:val="24"/>
          <w:szCs w:val="24"/>
          <w:lang w:val="es-ES"/>
        </w:rPr>
        <w:t xml:space="preserve"> de </w:t>
      </w:r>
      <w:smartTag w:uri="urn:schemas-microsoft-com:office:smarttags" w:element="PersonName">
        <w:smartTagPr>
          <w:attr w:name="ProductID" w:val="la Seguridad Social"/>
        </w:smartTagPr>
        <w:r w:rsidRPr="00326CEC">
          <w:rPr>
            <w:rFonts w:ascii="Arial" w:hAnsi="Arial" w:cs="Arial"/>
            <w:sz w:val="24"/>
            <w:szCs w:val="24"/>
            <w:lang w:val="es-ES"/>
          </w:rPr>
          <w:t>la Seguridad Social</w:t>
        </w:r>
      </w:smartTag>
      <w:r w:rsidRPr="00326CEC">
        <w:rPr>
          <w:rFonts w:ascii="Arial" w:hAnsi="Arial" w:cs="Arial"/>
          <w:sz w:val="24"/>
          <w:szCs w:val="24"/>
          <w:lang w:val="es-ES"/>
        </w:rPr>
        <w:t xml:space="preserve"> sólo podrá exigir dicha deuda a otro responsable solidario mediante reclamación de deuda por derivación, o lo hará, en su caso, </w:t>
      </w:r>
      <w:smartTag w:uri="urn:schemas-microsoft-com:office:smarttags" w:element="PersonName">
        <w:smartTagPr>
          <w:attr w:name="ProductID" w:val="la Inspecci￳n"/>
        </w:smartTagPr>
        <w:r w:rsidRPr="00326CEC">
          <w:rPr>
            <w:rFonts w:ascii="Arial" w:hAnsi="Arial" w:cs="Arial"/>
            <w:sz w:val="24"/>
            <w:szCs w:val="24"/>
            <w:lang w:val="es-ES"/>
          </w:rPr>
          <w:t>la Inspección</w:t>
        </w:r>
      </w:smartTag>
      <w:r w:rsidRPr="00326CEC">
        <w:rPr>
          <w:rFonts w:ascii="Arial" w:hAnsi="Arial" w:cs="Arial"/>
          <w:sz w:val="24"/>
          <w:szCs w:val="24"/>
          <w:lang w:val="es-ES"/>
        </w:rPr>
        <w:t xml:space="preserve"> de Trabajo y Seguridad Social, mediante acta de liquidación, sin perjuicio de las medidas cautelares que puedan adoptarse sobre su patrimonio, en cualquier momento, para asegurar el cobro de la deuda.</w:t>
      </w:r>
    </w:p>
    <w:p w:rsidR="00326CEC" w:rsidRDefault="00326CEC" w:rsidP="003F37A9">
      <w:pPr>
        <w:spacing w:line="360" w:lineRule="auto"/>
        <w:ind w:left="426" w:firstLine="425"/>
        <w:jc w:val="both"/>
        <w:rPr>
          <w:rFonts w:ascii="Arial" w:hAnsi="Arial" w:cs="Arial"/>
          <w:sz w:val="24"/>
          <w:szCs w:val="24"/>
          <w:lang w:val="es-ES"/>
        </w:rPr>
      </w:pPr>
    </w:p>
    <w:p w:rsidR="00326CEC" w:rsidRDefault="00326CEC"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3. </w:t>
      </w:r>
      <w:r w:rsidRPr="00326CEC">
        <w:rPr>
          <w:rFonts w:ascii="Arial" w:hAnsi="Arial" w:cs="Arial"/>
          <w:sz w:val="24"/>
          <w:szCs w:val="24"/>
          <w:lang w:val="es-ES"/>
        </w:rPr>
        <w:t xml:space="preserve">Salvo que la responsabilidad solidaria se halle limitada por </w:t>
      </w:r>
      <w:r w:rsidR="00DA1A5E">
        <w:rPr>
          <w:rFonts w:ascii="Arial" w:hAnsi="Arial" w:cs="Arial"/>
          <w:sz w:val="24"/>
          <w:szCs w:val="24"/>
          <w:lang w:val="es-ES"/>
        </w:rPr>
        <w:t>l</w:t>
      </w:r>
      <w:r w:rsidRPr="00326CEC">
        <w:rPr>
          <w:rFonts w:ascii="Arial" w:hAnsi="Arial" w:cs="Arial"/>
          <w:sz w:val="24"/>
          <w:szCs w:val="24"/>
          <w:lang w:val="es-ES"/>
        </w:rPr>
        <w:t>ey, la reclamación de deuda por derivación comprenderá el principal de la deuda y los recargos e intereses que se hubieran devengado al momento de su emisión, en el procedimiento recaudatorio seguido contra el pri</w:t>
      </w:r>
      <w:r w:rsidR="00DA1A5E">
        <w:rPr>
          <w:rFonts w:ascii="Arial" w:hAnsi="Arial" w:cs="Arial"/>
          <w:sz w:val="24"/>
          <w:szCs w:val="24"/>
          <w:lang w:val="es-ES"/>
        </w:rPr>
        <w:t>mer responsable solidario a quie</w:t>
      </w:r>
      <w:r w:rsidRPr="00326CEC">
        <w:rPr>
          <w:rFonts w:ascii="Arial" w:hAnsi="Arial" w:cs="Arial"/>
          <w:sz w:val="24"/>
          <w:szCs w:val="24"/>
          <w:lang w:val="es-ES"/>
        </w:rPr>
        <w:t xml:space="preserve">n se hubiera reclamado, o que hubiera </w:t>
      </w:r>
      <w:r w:rsidR="00DA1A5E">
        <w:rPr>
          <w:rFonts w:ascii="Arial" w:hAnsi="Arial" w:cs="Arial"/>
          <w:sz w:val="24"/>
          <w:szCs w:val="24"/>
          <w:lang w:val="es-ES"/>
        </w:rPr>
        <w:t xml:space="preserve">cumplido dentro de plazo </w:t>
      </w:r>
      <w:r w:rsidR="002E1BD6">
        <w:rPr>
          <w:rFonts w:ascii="Arial" w:hAnsi="Arial" w:cs="Arial"/>
          <w:sz w:val="24"/>
          <w:szCs w:val="24"/>
          <w:lang w:val="es-ES"/>
        </w:rPr>
        <w:t>la</w:t>
      </w:r>
      <w:r w:rsidR="00DA1A5E">
        <w:rPr>
          <w:rFonts w:ascii="Arial" w:hAnsi="Arial" w:cs="Arial"/>
          <w:sz w:val="24"/>
          <w:szCs w:val="24"/>
          <w:lang w:val="es-ES"/>
        </w:rPr>
        <w:t>s obligaciones en materia de liquidación de cuotas</w:t>
      </w:r>
      <w:r w:rsidRPr="00326CEC">
        <w:rPr>
          <w:rFonts w:ascii="Arial" w:hAnsi="Arial" w:cs="Arial"/>
          <w:sz w:val="24"/>
          <w:szCs w:val="24"/>
          <w:lang w:val="es-ES"/>
        </w:rPr>
        <w:t>. Incluirá, asimismo, las costas que se hubieran generado para el cobro de la deuda.</w:t>
      </w:r>
    </w:p>
    <w:p w:rsidR="00326CEC" w:rsidRDefault="00326CEC" w:rsidP="003F37A9">
      <w:pPr>
        <w:spacing w:line="360" w:lineRule="auto"/>
        <w:ind w:left="426" w:firstLine="425"/>
        <w:jc w:val="both"/>
        <w:rPr>
          <w:rFonts w:ascii="Arial" w:hAnsi="Arial" w:cs="Arial"/>
          <w:sz w:val="24"/>
          <w:szCs w:val="24"/>
          <w:lang w:val="es-ES"/>
        </w:rPr>
      </w:pPr>
    </w:p>
    <w:p w:rsidR="008840CA" w:rsidRDefault="00326CEC" w:rsidP="003F37A9">
      <w:pPr>
        <w:spacing w:line="360" w:lineRule="auto"/>
        <w:ind w:left="426" w:firstLine="425"/>
        <w:jc w:val="both"/>
        <w:rPr>
          <w:rFonts w:ascii="Arial" w:hAnsi="Arial" w:cs="Arial"/>
          <w:sz w:val="24"/>
          <w:szCs w:val="24"/>
          <w:lang w:val="es-ES"/>
        </w:rPr>
      </w:pPr>
      <w:r w:rsidRPr="00326CEC">
        <w:rPr>
          <w:rFonts w:ascii="Arial" w:hAnsi="Arial" w:cs="Arial"/>
          <w:sz w:val="24"/>
          <w:szCs w:val="24"/>
          <w:lang w:val="es-ES"/>
        </w:rPr>
        <w:lastRenderedPageBreak/>
        <w:t xml:space="preserve">Desde la reclamación de deuda o </w:t>
      </w:r>
      <w:r w:rsidR="00F60B72">
        <w:rPr>
          <w:rFonts w:ascii="Arial" w:hAnsi="Arial" w:cs="Arial"/>
          <w:sz w:val="24"/>
          <w:szCs w:val="24"/>
          <w:lang w:val="es-ES"/>
        </w:rPr>
        <w:t xml:space="preserve">el </w:t>
      </w:r>
      <w:r w:rsidRPr="00326CEC">
        <w:rPr>
          <w:rFonts w:ascii="Arial" w:hAnsi="Arial" w:cs="Arial"/>
          <w:sz w:val="24"/>
          <w:szCs w:val="24"/>
          <w:lang w:val="es-ES"/>
        </w:rPr>
        <w:t>acta de liquidación por derivación</w:t>
      </w:r>
      <w:r w:rsidR="00F60B72">
        <w:rPr>
          <w:rFonts w:ascii="Arial" w:hAnsi="Arial" w:cs="Arial"/>
          <w:sz w:val="24"/>
          <w:szCs w:val="24"/>
          <w:lang w:val="es-ES"/>
        </w:rPr>
        <w:t xml:space="preserve"> </w:t>
      </w:r>
      <w:r w:rsidRPr="00326CEC">
        <w:rPr>
          <w:rFonts w:ascii="Arial" w:hAnsi="Arial" w:cs="Arial"/>
          <w:sz w:val="24"/>
          <w:szCs w:val="24"/>
          <w:lang w:val="es-ES"/>
        </w:rPr>
        <w:t xml:space="preserve">serán exigibles a todos los responsables solidarios el principal, los recargos e intereses que deban exigirse a </w:t>
      </w:r>
      <w:r w:rsidR="00F60B72">
        <w:rPr>
          <w:rFonts w:ascii="Arial" w:hAnsi="Arial" w:cs="Arial"/>
          <w:sz w:val="24"/>
          <w:szCs w:val="24"/>
          <w:lang w:val="es-ES"/>
        </w:rPr>
        <w:t>ese</w:t>
      </w:r>
      <w:r w:rsidRPr="00326CEC">
        <w:rPr>
          <w:rFonts w:ascii="Arial" w:hAnsi="Arial" w:cs="Arial"/>
          <w:sz w:val="24"/>
          <w:szCs w:val="24"/>
          <w:lang w:val="es-ES"/>
        </w:rPr>
        <w:t xml:space="preserve"> primer responsable, y todas las costas que se generen para el cobro de la deuda.</w:t>
      </w:r>
      <w:r>
        <w:rPr>
          <w:rFonts w:ascii="Arial" w:hAnsi="Arial" w:cs="Arial"/>
          <w:sz w:val="24"/>
          <w:szCs w:val="24"/>
          <w:lang w:val="es-ES"/>
        </w:rPr>
        <w:t>”</w:t>
      </w:r>
    </w:p>
    <w:p w:rsidR="008840CA" w:rsidRDefault="008840CA" w:rsidP="003F37A9">
      <w:pPr>
        <w:spacing w:line="360" w:lineRule="auto"/>
        <w:ind w:left="426" w:firstLine="425"/>
        <w:jc w:val="both"/>
        <w:rPr>
          <w:rFonts w:ascii="Arial" w:hAnsi="Arial" w:cs="Arial"/>
          <w:sz w:val="24"/>
          <w:szCs w:val="24"/>
          <w:lang w:val="es-ES"/>
        </w:rPr>
      </w:pPr>
    </w:p>
    <w:p w:rsidR="00326CEC" w:rsidRDefault="008840CA" w:rsidP="003F37A9">
      <w:pPr>
        <w:spacing w:line="360" w:lineRule="auto"/>
        <w:ind w:firstLine="426"/>
        <w:jc w:val="both"/>
        <w:rPr>
          <w:rFonts w:ascii="Arial" w:hAnsi="Arial" w:cs="Arial"/>
          <w:sz w:val="24"/>
          <w:szCs w:val="24"/>
          <w:lang w:val="es-ES"/>
        </w:rPr>
      </w:pPr>
      <w:r>
        <w:rPr>
          <w:rFonts w:ascii="Arial" w:hAnsi="Arial" w:cs="Arial"/>
          <w:sz w:val="24"/>
          <w:szCs w:val="24"/>
          <w:lang w:val="es-ES"/>
        </w:rPr>
        <w:t>Seis. Los apartados 2, 3 y 4 del artículo 25 quedan redactados de la siguiente manera:</w:t>
      </w:r>
    </w:p>
    <w:p w:rsidR="008840CA" w:rsidRDefault="008840CA" w:rsidP="003F37A9">
      <w:pPr>
        <w:spacing w:line="360" w:lineRule="auto"/>
        <w:ind w:left="426" w:firstLine="425"/>
        <w:jc w:val="both"/>
        <w:rPr>
          <w:rFonts w:ascii="Arial" w:hAnsi="Arial" w:cs="Arial"/>
          <w:sz w:val="24"/>
          <w:szCs w:val="24"/>
          <w:lang w:val="es-ES"/>
        </w:rPr>
      </w:pPr>
    </w:p>
    <w:p w:rsidR="008840CA" w:rsidRP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“2. </w:t>
      </w:r>
      <w:r w:rsidRPr="008840CA">
        <w:rPr>
          <w:rFonts w:ascii="Arial" w:hAnsi="Arial" w:cs="Arial"/>
          <w:sz w:val="24"/>
          <w:szCs w:val="24"/>
          <w:lang w:val="es-ES"/>
        </w:rPr>
        <w:t>Los justificantes del pago serán, según los casos:</w:t>
      </w:r>
    </w:p>
    <w:p w:rsidR="008840CA" w:rsidRPr="008840CA" w:rsidRDefault="008840CA" w:rsidP="003F37A9">
      <w:pPr>
        <w:spacing w:line="360" w:lineRule="auto"/>
        <w:ind w:left="426" w:firstLine="425"/>
        <w:jc w:val="both"/>
        <w:rPr>
          <w:rFonts w:ascii="Arial" w:hAnsi="Arial" w:cs="Arial"/>
          <w:sz w:val="24"/>
          <w:szCs w:val="24"/>
          <w:lang w:val="es-ES"/>
        </w:rPr>
      </w:pPr>
    </w:p>
    <w:p w:rsidR="008840CA" w:rsidRP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a) </w:t>
      </w:r>
      <w:r w:rsidRPr="008840CA">
        <w:rPr>
          <w:rFonts w:ascii="Arial" w:hAnsi="Arial" w:cs="Arial"/>
          <w:sz w:val="24"/>
          <w:szCs w:val="24"/>
          <w:lang w:val="es-ES"/>
        </w:rPr>
        <w:t xml:space="preserve">Los </w:t>
      </w:r>
      <w:r>
        <w:rPr>
          <w:rFonts w:ascii="Arial" w:hAnsi="Arial" w:cs="Arial"/>
          <w:sz w:val="24"/>
          <w:szCs w:val="24"/>
          <w:lang w:val="es-ES"/>
        </w:rPr>
        <w:t xml:space="preserve">recibos de liquidación de cotizaciones y otros </w:t>
      </w:r>
      <w:r w:rsidRPr="008840CA">
        <w:rPr>
          <w:rFonts w:ascii="Arial" w:hAnsi="Arial" w:cs="Arial"/>
          <w:sz w:val="24"/>
          <w:szCs w:val="24"/>
          <w:lang w:val="es-ES"/>
        </w:rPr>
        <w:t>documentos de ingreso</w:t>
      </w:r>
      <w:r>
        <w:rPr>
          <w:rFonts w:ascii="Arial" w:hAnsi="Arial" w:cs="Arial"/>
          <w:sz w:val="24"/>
          <w:szCs w:val="24"/>
          <w:lang w:val="es-ES"/>
        </w:rPr>
        <w:t xml:space="preserve"> de deudas con la Seguridad Social</w:t>
      </w:r>
      <w:r w:rsidRPr="008840CA">
        <w:rPr>
          <w:rFonts w:ascii="Arial" w:hAnsi="Arial" w:cs="Arial"/>
          <w:sz w:val="24"/>
          <w:szCs w:val="24"/>
          <w:lang w:val="es-ES"/>
        </w:rPr>
        <w:t>, debidamente diligenciados</w:t>
      </w:r>
      <w:r>
        <w:rPr>
          <w:rFonts w:ascii="Arial" w:hAnsi="Arial" w:cs="Arial"/>
          <w:sz w:val="24"/>
          <w:szCs w:val="24"/>
          <w:lang w:val="es-ES"/>
        </w:rPr>
        <w:t xml:space="preserve"> y validados por </w:t>
      </w:r>
      <w:r w:rsidR="00142587">
        <w:rPr>
          <w:rFonts w:ascii="Arial" w:hAnsi="Arial" w:cs="Arial"/>
          <w:sz w:val="24"/>
          <w:szCs w:val="24"/>
          <w:lang w:val="es-ES"/>
        </w:rPr>
        <w:t>los colaboradores en la gestión recaudatoria</w:t>
      </w:r>
      <w:r w:rsidRPr="008840CA">
        <w:rPr>
          <w:rFonts w:ascii="Arial" w:hAnsi="Arial" w:cs="Arial"/>
          <w:sz w:val="24"/>
          <w:szCs w:val="24"/>
          <w:lang w:val="es-ES"/>
        </w:rPr>
        <w:t>.</w:t>
      </w:r>
    </w:p>
    <w:p w:rsidR="008840CA" w:rsidRPr="008840CA" w:rsidRDefault="008840CA" w:rsidP="003F37A9">
      <w:pPr>
        <w:spacing w:line="360" w:lineRule="auto"/>
        <w:ind w:left="426" w:firstLine="425"/>
        <w:jc w:val="both"/>
        <w:rPr>
          <w:rFonts w:ascii="Arial" w:hAnsi="Arial" w:cs="Arial"/>
          <w:sz w:val="24"/>
          <w:szCs w:val="24"/>
          <w:lang w:val="es-ES"/>
        </w:rPr>
      </w:pPr>
    </w:p>
    <w:p w:rsidR="008840CA" w:rsidRP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b) </w:t>
      </w:r>
      <w:r w:rsidRPr="008840CA">
        <w:rPr>
          <w:rFonts w:ascii="Arial" w:hAnsi="Arial" w:cs="Arial"/>
          <w:sz w:val="24"/>
          <w:szCs w:val="24"/>
          <w:lang w:val="es-ES"/>
        </w:rPr>
        <w:t>Los recibos expedidos por los órganos recaudadores o por los colaboradores en la gestión recaudatoria.</w:t>
      </w:r>
    </w:p>
    <w:p w:rsidR="008840CA" w:rsidRPr="008840CA" w:rsidRDefault="008840CA" w:rsidP="003F37A9">
      <w:pPr>
        <w:spacing w:line="360" w:lineRule="auto"/>
        <w:ind w:left="426" w:firstLine="425"/>
        <w:jc w:val="both"/>
        <w:rPr>
          <w:rFonts w:ascii="Arial" w:hAnsi="Arial" w:cs="Arial"/>
          <w:sz w:val="24"/>
          <w:szCs w:val="24"/>
          <w:lang w:val="es-ES"/>
        </w:rPr>
      </w:pPr>
    </w:p>
    <w:p w:rsidR="008840CA" w:rsidRP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c) </w:t>
      </w:r>
      <w:r w:rsidRPr="008840CA">
        <w:rPr>
          <w:rFonts w:ascii="Arial" w:hAnsi="Arial" w:cs="Arial"/>
          <w:sz w:val="24"/>
          <w:szCs w:val="24"/>
          <w:lang w:val="es-ES"/>
        </w:rPr>
        <w:t>Las certificaciones acreditativas del ingreso efectuado.</w:t>
      </w:r>
    </w:p>
    <w:p w:rsidR="008840CA" w:rsidRPr="008840CA" w:rsidRDefault="008840CA" w:rsidP="003F37A9">
      <w:pPr>
        <w:spacing w:line="360" w:lineRule="auto"/>
        <w:ind w:left="426" w:firstLine="425"/>
        <w:jc w:val="both"/>
        <w:rPr>
          <w:rFonts w:ascii="Arial" w:hAnsi="Arial" w:cs="Arial"/>
          <w:sz w:val="24"/>
          <w:szCs w:val="24"/>
          <w:lang w:val="es-ES"/>
        </w:rPr>
      </w:pPr>
    </w:p>
    <w:p w:rsidR="008840CA" w:rsidRP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d) </w:t>
      </w:r>
      <w:r w:rsidRPr="008840CA">
        <w:rPr>
          <w:rFonts w:ascii="Arial" w:hAnsi="Arial" w:cs="Arial"/>
          <w:sz w:val="24"/>
          <w:szCs w:val="24"/>
          <w:lang w:val="es-ES"/>
        </w:rPr>
        <w:t xml:space="preserve">Cualquier otro documento al que específicamente se otorgue carácter de justificante de pago por el Director General de </w:t>
      </w:r>
      <w:smartTag w:uri="urn:schemas-microsoft-com:office:smarttags" w:element="PersonName">
        <w:smartTagPr>
          <w:attr w:name="ProductID" w:val="La Tesorer￭a General"/>
        </w:smartTagPr>
        <w:r w:rsidRPr="008840CA">
          <w:rPr>
            <w:rFonts w:ascii="Arial" w:hAnsi="Arial" w:cs="Arial"/>
            <w:sz w:val="24"/>
            <w:szCs w:val="24"/>
            <w:lang w:val="es-ES"/>
          </w:rPr>
          <w:t>la Tesorería General</w:t>
        </w:r>
      </w:smartTag>
      <w:r w:rsidRPr="008840CA">
        <w:rPr>
          <w:rFonts w:ascii="Arial" w:hAnsi="Arial" w:cs="Arial"/>
          <w:sz w:val="24"/>
          <w:szCs w:val="24"/>
          <w:lang w:val="es-ES"/>
        </w:rPr>
        <w:t xml:space="preserve"> de </w:t>
      </w:r>
      <w:smartTag w:uri="urn:schemas-microsoft-com:office:smarttags" w:element="PersonName">
        <w:smartTagPr>
          <w:attr w:name="ProductID" w:val="la Seguridad Social."/>
        </w:smartTagPr>
        <w:r w:rsidRPr="008840CA">
          <w:rPr>
            <w:rFonts w:ascii="Arial" w:hAnsi="Arial" w:cs="Arial"/>
            <w:sz w:val="24"/>
            <w:szCs w:val="24"/>
            <w:lang w:val="es-ES"/>
          </w:rPr>
          <w:t>la Seguridad Social.</w:t>
        </w:r>
      </w:smartTag>
    </w:p>
    <w:p w:rsidR="008840CA" w:rsidRPr="008840CA" w:rsidRDefault="008840CA" w:rsidP="003F37A9">
      <w:pPr>
        <w:spacing w:line="360" w:lineRule="auto"/>
        <w:ind w:left="426" w:firstLine="425"/>
        <w:jc w:val="both"/>
        <w:rPr>
          <w:rFonts w:ascii="Arial" w:hAnsi="Arial" w:cs="Arial"/>
          <w:sz w:val="24"/>
          <w:szCs w:val="24"/>
          <w:lang w:val="es-ES"/>
        </w:rPr>
      </w:pPr>
    </w:p>
    <w:p w:rsidR="008840CA" w:rsidRDefault="008840C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3. </w:t>
      </w:r>
      <w:r w:rsidRPr="008840CA">
        <w:rPr>
          <w:rFonts w:ascii="Arial" w:hAnsi="Arial" w:cs="Arial"/>
          <w:sz w:val="24"/>
          <w:szCs w:val="24"/>
          <w:lang w:val="es-ES"/>
        </w:rPr>
        <w:t xml:space="preserve">Los empresarios y demás sujetos responsables del cumplimiento de la obligación de cotizar deberán conservar copia de los </w:t>
      </w:r>
      <w:r>
        <w:rPr>
          <w:rFonts w:ascii="Arial" w:hAnsi="Arial" w:cs="Arial"/>
          <w:sz w:val="24"/>
          <w:szCs w:val="24"/>
          <w:lang w:val="es-ES"/>
        </w:rPr>
        <w:t>justificantes de pago durante un plazo de cuatro años</w:t>
      </w:r>
      <w:r w:rsidR="006862AC">
        <w:rPr>
          <w:rFonts w:ascii="Arial" w:hAnsi="Arial" w:cs="Arial"/>
          <w:sz w:val="24"/>
          <w:szCs w:val="24"/>
          <w:lang w:val="es-ES"/>
        </w:rPr>
        <w:t>. C</w:t>
      </w:r>
      <w:r>
        <w:rPr>
          <w:rFonts w:ascii="Arial" w:hAnsi="Arial" w:cs="Arial"/>
          <w:sz w:val="24"/>
          <w:szCs w:val="24"/>
          <w:lang w:val="es-ES"/>
        </w:rPr>
        <w:t>uando la liquidaci</w:t>
      </w:r>
      <w:r w:rsidR="006862AC">
        <w:rPr>
          <w:rFonts w:ascii="Arial" w:hAnsi="Arial" w:cs="Arial"/>
          <w:sz w:val="24"/>
          <w:szCs w:val="24"/>
          <w:lang w:val="es-ES"/>
        </w:rPr>
        <w:t>ó</w:t>
      </w:r>
      <w:r>
        <w:rPr>
          <w:rFonts w:ascii="Arial" w:hAnsi="Arial" w:cs="Arial"/>
          <w:sz w:val="24"/>
          <w:szCs w:val="24"/>
          <w:lang w:val="es-ES"/>
        </w:rPr>
        <w:t>n de cuotas no</w:t>
      </w:r>
      <w:r w:rsidRPr="008840CA">
        <w:rPr>
          <w:rFonts w:ascii="Arial" w:hAnsi="Arial" w:cs="Arial"/>
          <w:sz w:val="24"/>
          <w:szCs w:val="24"/>
          <w:lang w:val="es-ES"/>
        </w:rPr>
        <w:t xml:space="preserve"> se </w:t>
      </w:r>
      <w:r w:rsidR="006862AC">
        <w:rPr>
          <w:rFonts w:ascii="Arial" w:hAnsi="Arial" w:cs="Arial"/>
          <w:sz w:val="24"/>
          <w:szCs w:val="24"/>
          <w:lang w:val="es-ES"/>
        </w:rPr>
        <w:t>efectúe a través de</w:t>
      </w:r>
      <w:r w:rsidRPr="008840CA">
        <w:rPr>
          <w:rFonts w:ascii="Arial" w:hAnsi="Arial" w:cs="Arial"/>
          <w:sz w:val="24"/>
          <w:szCs w:val="24"/>
          <w:lang w:val="es-ES"/>
        </w:rPr>
        <w:t xml:space="preserve"> medios </w:t>
      </w:r>
      <w:r w:rsidR="001C3B1C">
        <w:rPr>
          <w:rFonts w:ascii="Arial" w:hAnsi="Arial" w:cs="Arial"/>
          <w:sz w:val="24"/>
          <w:szCs w:val="24"/>
          <w:lang w:val="es-ES"/>
        </w:rPr>
        <w:t>electróni</w:t>
      </w:r>
      <w:r w:rsidRPr="008840CA">
        <w:rPr>
          <w:rFonts w:ascii="Arial" w:hAnsi="Arial" w:cs="Arial"/>
          <w:sz w:val="24"/>
          <w:szCs w:val="24"/>
          <w:lang w:val="es-ES"/>
        </w:rPr>
        <w:t>cos</w:t>
      </w:r>
      <w:r w:rsidR="006862AC">
        <w:rPr>
          <w:rFonts w:ascii="Arial" w:hAnsi="Arial" w:cs="Arial"/>
          <w:sz w:val="24"/>
          <w:szCs w:val="24"/>
          <w:lang w:val="es-ES"/>
        </w:rPr>
        <w:t xml:space="preserve"> </w:t>
      </w:r>
      <w:r>
        <w:rPr>
          <w:rFonts w:ascii="Arial" w:hAnsi="Arial" w:cs="Arial"/>
          <w:sz w:val="24"/>
          <w:szCs w:val="24"/>
          <w:lang w:val="es-ES"/>
        </w:rPr>
        <w:t>también deberán conservar</w:t>
      </w:r>
      <w:r w:rsidR="006862AC">
        <w:rPr>
          <w:rFonts w:ascii="Arial" w:hAnsi="Arial" w:cs="Arial"/>
          <w:sz w:val="24"/>
          <w:szCs w:val="24"/>
          <w:lang w:val="es-ES"/>
        </w:rPr>
        <w:t>, durante el mismo plazo,</w:t>
      </w:r>
      <w:r>
        <w:rPr>
          <w:rFonts w:ascii="Arial" w:hAnsi="Arial" w:cs="Arial"/>
          <w:sz w:val="24"/>
          <w:szCs w:val="24"/>
          <w:lang w:val="es-ES"/>
        </w:rPr>
        <w:t xml:space="preserve"> copia de los documentos de cotización presentados.</w:t>
      </w:r>
    </w:p>
    <w:p w:rsidR="008840CA" w:rsidRPr="008840CA" w:rsidRDefault="008840CA" w:rsidP="003F37A9">
      <w:pPr>
        <w:spacing w:line="360" w:lineRule="auto"/>
        <w:ind w:left="426" w:firstLine="425"/>
        <w:jc w:val="both"/>
        <w:rPr>
          <w:rFonts w:ascii="Arial" w:hAnsi="Arial" w:cs="Arial"/>
          <w:sz w:val="24"/>
          <w:szCs w:val="24"/>
          <w:lang w:val="es-ES"/>
        </w:rPr>
      </w:pPr>
    </w:p>
    <w:p w:rsidR="008840CA" w:rsidRPr="004674A1" w:rsidRDefault="008840CA" w:rsidP="003F37A9">
      <w:pPr>
        <w:spacing w:line="360" w:lineRule="auto"/>
        <w:ind w:left="426" w:firstLine="425"/>
        <w:jc w:val="both"/>
        <w:rPr>
          <w:rFonts w:ascii="Arial" w:hAnsi="Arial" w:cs="Arial"/>
          <w:color w:val="000000" w:themeColor="text1"/>
          <w:sz w:val="24"/>
          <w:szCs w:val="24"/>
          <w:lang w:val="es-ES"/>
        </w:rPr>
      </w:pPr>
      <w:r>
        <w:rPr>
          <w:rFonts w:ascii="Arial" w:hAnsi="Arial" w:cs="Arial"/>
          <w:sz w:val="24"/>
          <w:szCs w:val="24"/>
          <w:lang w:val="es-ES"/>
        </w:rPr>
        <w:t xml:space="preserve">4. </w:t>
      </w:r>
      <w:r w:rsidRPr="008840CA">
        <w:rPr>
          <w:rFonts w:ascii="Arial" w:hAnsi="Arial" w:cs="Arial"/>
          <w:sz w:val="24"/>
          <w:szCs w:val="24"/>
          <w:lang w:val="es-ES"/>
        </w:rPr>
        <w:t xml:space="preserve">Los empresarios deberán informar a los interesados, dentro del mes siguiente a aquel </w:t>
      </w:r>
      <w:r w:rsidR="008345EF">
        <w:rPr>
          <w:rFonts w:ascii="Arial" w:hAnsi="Arial" w:cs="Arial"/>
          <w:sz w:val="24"/>
          <w:szCs w:val="24"/>
          <w:lang w:val="es-ES"/>
        </w:rPr>
        <w:t>en</w:t>
      </w:r>
      <w:r w:rsidRPr="008840CA">
        <w:rPr>
          <w:rFonts w:ascii="Arial" w:hAnsi="Arial" w:cs="Arial"/>
          <w:sz w:val="24"/>
          <w:szCs w:val="24"/>
          <w:lang w:val="es-ES"/>
        </w:rPr>
        <w:t xml:space="preserve"> que </w:t>
      </w:r>
      <w:r w:rsidR="008345EF">
        <w:rPr>
          <w:rFonts w:ascii="Arial" w:hAnsi="Arial" w:cs="Arial"/>
          <w:sz w:val="24"/>
          <w:szCs w:val="24"/>
          <w:lang w:val="es-ES"/>
        </w:rPr>
        <w:t>proced</w:t>
      </w:r>
      <w:r w:rsidRPr="008840CA">
        <w:rPr>
          <w:rFonts w:ascii="Arial" w:hAnsi="Arial" w:cs="Arial"/>
          <w:sz w:val="24"/>
          <w:szCs w:val="24"/>
          <w:lang w:val="es-ES"/>
        </w:rPr>
        <w:t xml:space="preserve">a el ingreso de las cuotas, de los datos </w:t>
      </w:r>
      <w:r w:rsidR="006755F9" w:rsidRPr="006755F9">
        <w:rPr>
          <w:rFonts w:ascii="Arial" w:hAnsi="Arial" w:cs="Arial"/>
          <w:sz w:val="24"/>
          <w:szCs w:val="24"/>
          <w:lang w:val="es-ES"/>
        </w:rPr>
        <w:t>relativos a la cotización a la Seguridad Social y por conceptos de recaudación conjunta</w:t>
      </w:r>
      <w:r w:rsidR="006755F9">
        <w:rPr>
          <w:rFonts w:ascii="Arial" w:hAnsi="Arial" w:cs="Arial"/>
          <w:sz w:val="24"/>
          <w:szCs w:val="24"/>
          <w:lang w:val="es-ES"/>
        </w:rPr>
        <w:t>.</w:t>
      </w:r>
    </w:p>
    <w:p w:rsidR="008840CA" w:rsidRPr="008840CA" w:rsidRDefault="008840CA" w:rsidP="003F37A9">
      <w:pPr>
        <w:spacing w:line="360" w:lineRule="auto"/>
        <w:ind w:left="426" w:firstLine="425"/>
        <w:jc w:val="both"/>
        <w:rPr>
          <w:rFonts w:ascii="Arial" w:hAnsi="Arial" w:cs="Arial"/>
          <w:sz w:val="24"/>
          <w:szCs w:val="24"/>
          <w:lang w:val="es-ES"/>
        </w:rPr>
      </w:pPr>
    </w:p>
    <w:p w:rsidR="007B6290" w:rsidRPr="006755F9" w:rsidRDefault="008840CA" w:rsidP="003F37A9">
      <w:pPr>
        <w:spacing w:line="360" w:lineRule="auto"/>
        <w:ind w:left="426" w:firstLine="425"/>
        <w:jc w:val="both"/>
        <w:rPr>
          <w:rFonts w:ascii="Arial" w:hAnsi="Arial" w:cs="Arial"/>
          <w:sz w:val="24"/>
          <w:szCs w:val="24"/>
          <w:lang w:val="es-ES"/>
        </w:rPr>
      </w:pPr>
      <w:r w:rsidRPr="008840CA">
        <w:rPr>
          <w:rFonts w:ascii="Arial" w:hAnsi="Arial" w:cs="Arial"/>
          <w:sz w:val="24"/>
          <w:szCs w:val="24"/>
          <w:lang w:val="es-ES"/>
        </w:rPr>
        <w:t xml:space="preserve">Cuando </w:t>
      </w:r>
      <w:r w:rsidR="00AF5297">
        <w:rPr>
          <w:rFonts w:ascii="Arial" w:hAnsi="Arial" w:cs="Arial"/>
          <w:sz w:val="24"/>
          <w:szCs w:val="24"/>
          <w:lang w:val="es-ES"/>
        </w:rPr>
        <w:t xml:space="preserve">tales </w:t>
      </w:r>
      <w:r w:rsidRPr="008840CA">
        <w:rPr>
          <w:rFonts w:ascii="Arial" w:hAnsi="Arial" w:cs="Arial"/>
          <w:sz w:val="24"/>
          <w:szCs w:val="24"/>
          <w:lang w:val="es-ES"/>
        </w:rPr>
        <w:t xml:space="preserve">datos se transmitan </w:t>
      </w:r>
      <w:r w:rsidR="008326BD">
        <w:rPr>
          <w:rFonts w:ascii="Arial" w:hAnsi="Arial" w:cs="Arial"/>
          <w:sz w:val="24"/>
          <w:szCs w:val="24"/>
          <w:lang w:val="es-ES"/>
        </w:rPr>
        <w:t xml:space="preserve">u obtengan </w:t>
      </w:r>
      <w:r w:rsidRPr="008840CA">
        <w:rPr>
          <w:rFonts w:ascii="Arial" w:hAnsi="Arial" w:cs="Arial"/>
          <w:sz w:val="24"/>
          <w:szCs w:val="24"/>
          <w:lang w:val="es-ES"/>
        </w:rPr>
        <w:t xml:space="preserve">por medios </w:t>
      </w:r>
      <w:r w:rsidR="00C73478">
        <w:rPr>
          <w:rFonts w:ascii="Arial" w:hAnsi="Arial" w:cs="Arial"/>
          <w:sz w:val="24"/>
          <w:szCs w:val="24"/>
          <w:lang w:val="es-ES"/>
        </w:rPr>
        <w:t>electrón</w:t>
      </w:r>
      <w:r w:rsidRPr="008840CA">
        <w:rPr>
          <w:rFonts w:ascii="Arial" w:hAnsi="Arial" w:cs="Arial"/>
          <w:sz w:val="24"/>
          <w:szCs w:val="24"/>
          <w:lang w:val="es-ES"/>
        </w:rPr>
        <w:t xml:space="preserve">icos, la obligación de informar se considerará cumplida mediante la colocación o puesta a disposición de los trabajadores, a través de la presentación en pantalla de ordenador o terminal informático, de los datos de sus archivos que, a tales efectos, serán considerados copia autorizada </w:t>
      </w:r>
      <w:r w:rsidR="00B53E22" w:rsidRPr="006755F9">
        <w:rPr>
          <w:rFonts w:ascii="Arial" w:hAnsi="Arial" w:cs="Arial"/>
          <w:sz w:val="24"/>
          <w:szCs w:val="24"/>
          <w:lang w:val="es-ES"/>
        </w:rPr>
        <w:t>de la</w:t>
      </w:r>
      <w:r w:rsidR="004674A1" w:rsidRPr="006755F9">
        <w:rPr>
          <w:rFonts w:ascii="Arial" w:hAnsi="Arial" w:cs="Arial"/>
          <w:sz w:val="24"/>
          <w:szCs w:val="24"/>
          <w:lang w:val="es-ES"/>
        </w:rPr>
        <w:t>s</w:t>
      </w:r>
      <w:r w:rsidR="004346FA" w:rsidRPr="006755F9">
        <w:rPr>
          <w:rFonts w:ascii="Arial" w:hAnsi="Arial" w:cs="Arial"/>
          <w:sz w:val="24"/>
          <w:szCs w:val="24"/>
          <w:lang w:val="es-ES"/>
        </w:rPr>
        <w:t xml:space="preserve"> relaci</w:t>
      </w:r>
      <w:r w:rsidR="004674A1" w:rsidRPr="006755F9">
        <w:rPr>
          <w:rFonts w:ascii="Arial" w:hAnsi="Arial" w:cs="Arial"/>
          <w:sz w:val="24"/>
          <w:szCs w:val="24"/>
          <w:lang w:val="es-ES"/>
        </w:rPr>
        <w:t>o</w:t>
      </w:r>
      <w:r w:rsidR="004346FA" w:rsidRPr="006755F9">
        <w:rPr>
          <w:rFonts w:ascii="Arial" w:hAnsi="Arial" w:cs="Arial"/>
          <w:sz w:val="24"/>
          <w:szCs w:val="24"/>
          <w:lang w:val="es-ES"/>
        </w:rPr>
        <w:t>n</w:t>
      </w:r>
      <w:r w:rsidR="004674A1" w:rsidRPr="006755F9">
        <w:rPr>
          <w:rFonts w:ascii="Arial" w:hAnsi="Arial" w:cs="Arial"/>
          <w:sz w:val="24"/>
          <w:szCs w:val="24"/>
          <w:lang w:val="es-ES"/>
        </w:rPr>
        <w:t>es</w:t>
      </w:r>
      <w:r w:rsidRPr="006755F9">
        <w:rPr>
          <w:rFonts w:ascii="Arial" w:hAnsi="Arial" w:cs="Arial"/>
          <w:sz w:val="24"/>
          <w:szCs w:val="24"/>
          <w:lang w:val="es-ES"/>
        </w:rPr>
        <w:t xml:space="preserve"> nominal</w:t>
      </w:r>
      <w:r w:rsidR="004674A1" w:rsidRPr="006755F9">
        <w:rPr>
          <w:rFonts w:ascii="Arial" w:hAnsi="Arial" w:cs="Arial"/>
          <w:sz w:val="24"/>
          <w:szCs w:val="24"/>
          <w:lang w:val="es-ES"/>
        </w:rPr>
        <w:t>es</w:t>
      </w:r>
      <w:r w:rsidRPr="006755F9">
        <w:rPr>
          <w:rFonts w:ascii="Arial" w:hAnsi="Arial" w:cs="Arial"/>
          <w:sz w:val="24"/>
          <w:szCs w:val="24"/>
          <w:lang w:val="es-ES"/>
        </w:rPr>
        <w:t xml:space="preserve"> de trabajadore</w:t>
      </w:r>
      <w:r w:rsidR="004346FA" w:rsidRPr="006755F9">
        <w:rPr>
          <w:rFonts w:ascii="Arial" w:hAnsi="Arial" w:cs="Arial"/>
          <w:sz w:val="24"/>
          <w:szCs w:val="24"/>
          <w:lang w:val="es-ES"/>
        </w:rPr>
        <w:t>s</w:t>
      </w:r>
      <w:r w:rsidR="007B6290" w:rsidRPr="006755F9">
        <w:rPr>
          <w:rFonts w:ascii="Arial" w:hAnsi="Arial" w:cs="Arial"/>
          <w:sz w:val="24"/>
          <w:szCs w:val="24"/>
          <w:lang w:val="es-ES"/>
        </w:rPr>
        <w:t xml:space="preserve">, </w:t>
      </w:r>
      <w:r w:rsidR="004346FA" w:rsidRPr="006755F9">
        <w:rPr>
          <w:rFonts w:ascii="Arial" w:hAnsi="Arial" w:cs="Arial"/>
          <w:sz w:val="24"/>
          <w:szCs w:val="24"/>
          <w:lang w:val="es-ES"/>
        </w:rPr>
        <w:t>de</w:t>
      </w:r>
      <w:r w:rsidR="007B6290" w:rsidRPr="006755F9">
        <w:rPr>
          <w:rFonts w:ascii="Arial" w:hAnsi="Arial" w:cs="Arial"/>
          <w:sz w:val="24"/>
          <w:szCs w:val="24"/>
          <w:lang w:val="es-ES"/>
        </w:rPr>
        <w:t xml:space="preserve"> los</w:t>
      </w:r>
      <w:r w:rsidR="004346FA" w:rsidRPr="006755F9">
        <w:rPr>
          <w:rFonts w:ascii="Arial" w:hAnsi="Arial" w:cs="Arial"/>
          <w:sz w:val="24"/>
          <w:szCs w:val="24"/>
          <w:lang w:val="es-ES"/>
        </w:rPr>
        <w:t xml:space="preserve"> recibo</w:t>
      </w:r>
      <w:r w:rsidR="007B6290" w:rsidRPr="006755F9">
        <w:rPr>
          <w:rFonts w:ascii="Arial" w:hAnsi="Arial" w:cs="Arial"/>
          <w:sz w:val="24"/>
          <w:szCs w:val="24"/>
          <w:lang w:val="es-ES"/>
        </w:rPr>
        <w:t>s</w:t>
      </w:r>
      <w:r w:rsidR="004346FA" w:rsidRPr="006755F9">
        <w:rPr>
          <w:rFonts w:ascii="Arial" w:hAnsi="Arial" w:cs="Arial"/>
          <w:sz w:val="24"/>
          <w:szCs w:val="24"/>
          <w:lang w:val="es-ES"/>
        </w:rPr>
        <w:t xml:space="preserve"> de liquidación</w:t>
      </w:r>
      <w:r w:rsidR="007B6290" w:rsidRPr="006755F9">
        <w:rPr>
          <w:rFonts w:ascii="Arial" w:hAnsi="Arial" w:cs="Arial"/>
          <w:sz w:val="24"/>
          <w:szCs w:val="24"/>
          <w:lang w:val="es-ES"/>
        </w:rPr>
        <w:t xml:space="preserve"> y, en su caso</w:t>
      </w:r>
      <w:r w:rsidR="00651761" w:rsidRPr="006755F9">
        <w:rPr>
          <w:rFonts w:ascii="Arial" w:hAnsi="Arial" w:cs="Arial"/>
          <w:sz w:val="24"/>
          <w:szCs w:val="24"/>
          <w:lang w:val="es-ES"/>
        </w:rPr>
        <w:t>,</w:t>
      </w:r>
      <w:r w:rsidR="007B6290" w:rsidRPr="006755F9">
        <w:rPr>
          <w:rFonts w:ascii="Arial" w:hAnsi="Arial" w:cs="Arial"/>
          <w:sz w:val="24"/>
          <w:szCs w:val="24"/>
          <w:lang w:val="es-ES"/>
        </w:rPr>
        <w:t xml:space="preserve"> de otros justificantes que acrediten el ingreso de las cuotas.</w:t>
      </w:r>
    </w:p>
    <w:p w:rsidR="008840CA" w:rsidRPr="008840CA" w:rsidRDefault="008840CA" w:rsidP="003F37A9">
      <w:pPr>
        <w:spacing w:line="360" w:lineRule="auto"/>
        <w:ind w:left="426" w:firstLine="425"/>
        <w:jc w:val="both"/>
        <w:rPr>
          <w:rFonts w:ascii="Arial" w:hAnsi="Arial" w:cs="Arial"/>
          <w:sz w:val="24"/>
          <w:szCs w:val="24"/>
          <w:lang w:val="es-ES"/>
        </w:rPr>
      </w:pPr>
    </w:p>
    <w:p w:rsidR="00A232AF" w:rsidRDefault="008840CA" w:rsidP="003F37A9">
      <w:pPr>
        <w:spacing w:line="360" w:lineRule="auto"/>
        <w:ind w:left="426" w:firstLine="425"/>
        <w:jc w:val="both"/>
        <w:rPr>
          <w:rFonts w:ascii="Arial" w:hAnsi="Arial" w:cs="Arial"/>
          <w:sz w:val="24"/>
          <w:szCs w:val="24"/>
          <w:lang w:val="es-ES"/>
        </w:rPr>
      </w:pPr>
      <w:r w:rsidRPr="008840CA">
        <w:rPr>
          <w:rFonts w:ascii="Arial" w:hAnsi="Arial" w:cs="Arial"/>
          <w:sz w:val="24"/>
          <w:szCs w:val="24"/>
          <w:lang w:val="es-ES"/>
        </w:rPr>
        <w:t xml:space="preserve">En los demás casos, los empresarios deberán exponer, en </w:t>
      </w:r>
      <w:r w:rsidR="00AF5297">
        <w:rPr>
          <w:rFonts w:ascii="Arial" w:hAnsi="Arial" w:cs="Arial"/>
          <w:sz w:val="24"/>
          <w:szCs w:val="24"/>
          <w:lang w:val="es-ES"/>
        </w:rPr>
        <w:t>los centros de trabajo</w:t>
      </w:r>
      <w:r w:rsidRPr="008840CA">
        <w:rPr>
          <w:rFonts w:ascii="Arial" w:hAnsi="Arial" w:cs="Arial"/>
          <w:sz w:val="24"/>
          <w:szCs w:val="24"/>
          <w:lang w:val="es-ES"/>
        </w:rPr>
        <w:t xml:space="preserve"> y durante el período indicado en el primer párrafo de este apartado, un </w:t>
      </w:r>
      <w:r w:rsidRPr="006755F9">
        <w:rPr>
          <w:rFonts w:ascii="Arial" w:hAnsi="Arial" w:cs="Arial"/>
          <w:sz w:val="24"/>
          <w:szCs w:val="24"/>
          <w:lang w:val="es-ES"/>
        </w:rPr>
        <w:t>ejemplar de la relación nominal de trabajadores y del</w:t>
      </w:r>
      <w:r w:rsidR="00111869" w:rsidRPr="006755F9">
        <w:rPr>
          <w:rFonts w:ascii="Arial" w:hAnsi="Arial" w:cs="Arial"/>
          <w:sz w:val="24"/>
          <w:szCs w:val="24"/>
          <w:lang w:val="es-ES"/>
        </w:rPr>
        <w:t xml:space="preserve"> respectivo</w:t>
      </w:r>
      <w:r w:rsidRPr="006755F9">
        <w:rPr>
          <w:rFonts w:ascii="Arial" w:hAnsi="Arial" w:cs="Arial"/>
          <w:sz w:val="24"/>
          <w:szCs w:val="24"/>
          <w:lang w:val="es-ES"/>
        </w:rPr>
        <w:t xml:space="preserve"> </w:t>
      </w:r>
      <w:r w:rsidR="009E1AAF" w:rsidRPr="006755F9">
        <w:rPr>
          <w:rFonts w:ascii="Arial" w:hAnsi="Arial" w:cs="Arial"/>
          <w:sz w:val="24"/>
          <w:szCs w:val="24"/>
          <w:lang w:val="es-ES"/>
        </w:rPr>
        <w:t>boletín</w:t>
      </w:r>
      <w:r w:rsidRPr="006755F9">
        <w:rPr>
          <w:rFonts w:ascii="Arial" w:hAnsi="Arial" w:cs="Arial"/>
          <w:sz w:val="24"/>
          <w:szCs w:val="24"/>
          <w:lang w:val="es-ES"/>
        </w:rPr>
        <w:t xml:space="preserve"> de cotización</w:t>
      </w:r>
      <w:r w:rsidR="001F3A02" w:rsidRPr="006755F9">
        <w:rPr>
          <w:rFonts w:ascii="Arial" w:hAnsi="Arial" w:cs="Arial"/>
          <w:sz w:val="24"/>
          <w:szCs w:val="24"/>
          <w:lang w:val="es-ES"/>
        </w:rPr>
        <w:t>, diligenciado y validado por el colaborador que corresponda en la gestión recaudatoria</w:t>
      </w:r>
      <w:r w:rsidR="00111869" w:rsidRPr="006755F9">
        <w:rPr>
          <w:rFonts w:ascii="Arial" w:hAnsi="Arial" w:cs="Arial"/>
          <w:sz w:val="24"/>
          <w:szCs w:val="24"/>
          <w:lang w:val="es-ES"/>
        </w:rPr>
        <w:t>,</w:t>
      </w:r>
      <w:r w:rsidRPr="008840CA">
        <w:rPr>
          <w:rFonts w:ascii="Arial" w:hAnsi="Arial" w:cs="Arial"/>
          <w:sz w:val="24"/>
          <w:szCs w:val="24"/>
          <w:lang w:val="es-ES"/>
        </w:rPr>
        <w:t xml:space="preserve"> o copia autorizada de </w:t>
      </w:r>
      <w:r w:rsidR="00AF5297">
        <w:rPr>
          <w:rFonts w:ascii="Arial" w:hAnsi="Arial" w:cs="Arial"/>
          <w:sz w:val="24"/>
          <w:szCs w:val="24"/>
          <w:lang w:val="es-ES"/>
        </w:rPr>
        <w:t>ambos</w:t>
      </w:r>
      <w:r w:rsidRPr="008840CA">
        <w:rPr>
          <w:rFonts w:ascii="Arial" w:hAnsi="Arial" w:cs="Arial"/>
          <w:sz w:val="24"/>
          <w:szCs w:val="24"/>
          <w:lang w:val="es-ES"/>
        </w:rPr>
        <w:t>. Esta obligación podrá sustituirse poniendo de manifiesto dicha documentación a los representantes de</w:t>
      </w:r>
      <w:r w:rsidR="00743324">
        <w:rPr>
          <w:rFonts w:ascii="Arial" w:hAnsi="Arial" w:cs="Arial"/>
          <w:sz w:val="24"/>
          <w:szCs w:val="24"/>
          <w:lang w:val="es-ES"/>
        </w:rPr>
        <w:t xml:space="preserve"> los trabajadores</w:t>
      </w:r>
      <w:r w:rsidRPr="008840CA">
        <w:rPr>
          <w:rFonts w:ascii="Arial" w:hAnsi="Arial" w:cs="Arial"/>
          <w:sz w:val="24"/>
          <w:szCs w:val="24"/>
          <w:lang w:val="es-ES"/>
        </w:rPr>
        <w:t xml:space="preserve"> durante el mismo período.</w:t>
      </w:r>
      <w:r>
        <w:rPr>
          <w:rFonts w:ascii="Arial" w:hAnsi="Arial" w:cs="Arial"/>
          <w:sz w:val="24"/>
          <w:szCs w:val="24"/>
          <w:lang w:val="es-ES"/>
        </w:rPr>
        <w:t>”</w:t>
      </w:r>
    </w:p>
    <w:p w:rsidR="00A232AF" w:rsidRDefault="00A232AF" w:rsidP="003F37A9">
      <w:pPr>
        <w:spacing w:line="360" w:lineRule="auto"/>
        <w:ind w:left="426" w:firstLine="425"/>
        <w:jc w:val="both"/>
        <w:rPr>
          <w:rFonts w:ascii="Arial" w:hAnsi="Arial" w:cs="Arial"/>
          <w:sz w:val="24"/>
          <w:szCs w:val="24"/>
          <w:lang w:val="es-ES"/>
        </w:rPr>
      </w:pPr>
    </w:p>
    <w:p w:rsidR="00A232AF" w:rsidRDefault="00A232AF" w:rsidP="003F37A9">
      <w:pPr>
        <w:spacing w:line="360" w:lineRule="auto"/>
        <w:ind w:firstLine="426"/>
        <w:jc w:val="both"/>
        <w:rPr>
          <w:rFonts w:ascii="Arial" w:hAnsi="Arial" w:cs="Arial"/>
          <w:sz w:val="24"/>
          <w:szCs w:val="24"/>
          <w:lang w:val="es-ES"/>
        </w:rPr>
      </w:pPr>
      <w:r>
        <w:rPr>
          <w:rFonts w:ascii="Arial" w:hAnsi="Arial" w:cs="Arial"/>
          <w:sz w:val="24"/>
          <w:szCs w:val="24"/>
          <w:lang w:val="es-ES"/>
        </w:rPr>
        <w:t xml:space="preserve">Siete. </w:t>
      </w:r>
      <w:r w:rsidR="001364C1">
        <w:rPr>
          <w:rFonts w:ascii="Arial" w:hAnsi="Arial" w:cs="Arial"/>
          <w:sz w:val="24"/>
          <w:szCs w:val="24"/>
          <w:lang w:val="es-ES"/>
        </w:rPr>
        <w:t>El apartado 1 del</w:t>
      </w:r>
      <w:r>
        <w:rPr>
          <w:rFonts w:ascii="Arial" w:hAnsi="Arial" w:cs="Arial"/>
          <w:sz w:val="24"/>
          <w:szCs w:val="24"/>
          <w:lang w:val="es-ES"/>
        </w:rPr>
        <w:t xml:space="preserve"> artículo </w:t>
      </w:r>
      <w:r w:rsidR="001364C1">
        <w:rPr>
          <w:rFonts w:ascii="Arial" w:hAnsi="Arial" w:cs="Arial"/>
          <w:sz w:val="24"/>
          <w:szCs w:val="24"/>
          <w:lang w:val="es-ES"/>
        </w:rPr>
        <w:t>36</w:t>
      </w:r>
      <w:r>
        <w:rPr>
          <w:rFonts w:ascii="Arial" w:hAnsi="Arial" w:cs="Arial"/>
          <w:sz w:val="24"/>
          <w:szCs w:val="24"/>
          <w:lang w:val="es-ES"/>
        </w:rPr>
        <w:t xml:space="preserve"> queda redactado de la siguiente manera:</w:t>
      </w:r>
    </w:p>
    <w:p w:rsidR="00A232AF" w:rsidRDefault="00A232AF" w:rsidP="003F37A9">
      <w:pPr>
        <w:spacing w:line="360" w:lineRule="auto"/>
        <w:ind w:left="426" w:firstLine="425"/>
        <w:jc w:val="both"/>
        <w:rPr>
          <w:rFonts w:ascii="Arial" w:hAnsi="Arial" w:cs="Arial"/>
          <w:sz w:val="24"/>
          <w:szCs w:val="24"/>
          <w:lang w:val="es-ES"/>
        </w:rPr>
      </w:pPr>
    </w:p>
    <w:p w:rsidR="00FB6885" w:rsidRDefault="00A232AF"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1364C1">
        <w:rPr>
          <w:rFonts w:ascii="Arial" w:hAnsi="Arial" w:cs="Arial"/>
          <w:sz w:val="24"/>
          <w:szCs w:val="24"/>
          <w:lang w:val="es-ES"/>
        </w:rPr>
        <w:t>1</w:t>
      </w:r>
      <w:r>
        <w:rPr>
          <w:rFonts w:ascii="Arial" w:hAnsi="Arial" w:cs="Arial"/>
          <w:sz w:val="24"/>
          <w:szCs w:val="24"/>
          <w:lang w:val="es-ES"/>
        </w:rPr>
        <w:t xml:space="preserve">. </w:t>
      </w:r>
      <w:r w:rsidR="001364C1">
        <w:rPr>
          <w:rFonts w:ascii="Arial" w:hAnsi="Arial" w:cs="Arial"/>
          <w:sz w:val="24"/>
          <w:szCs w:val="24"/>
          <w:lang w:val="es-ES"/>
        </w:rPr>
        <w:t>En</w:t>
      </w:r>
      <w:r w:rsidRPr="008840CA">
        <w:rPr>
          <w:rFonts w:ascii="Arial" w:hAnsi="Arial" w:cs="Arial"/>
          <w:sz w:val="24"/>
          <w:szCs w:val="24"/>
          <w:lang w:val="es-ES"/>
        </w:rPr>
        <w:t xml:space="preserve"> caso</w:t>
      </w:r>
      <w:r w:rsidR="001364C1">
        <w:rPr>
          <w:rFonts w:ascii="Arial" w:hAnsi="Arial" w:cs="Arial"/>
          <w:sz w:val="24"/>
          <w:szCs w:val="24"/>
          <w:lang w:val="es-ES"/>
        </w:rPr>
        <w:t xml:space="preserve"> de incumplimiento</w:t>
      </w:r>
      <w:r>
        <w:rPr>
          <w:rFonts w:ascii="Arial" w:hAnsi="Arial" w:cs="Arial"/>
          <w:sz w:val="24"/>
          <w:szCs w:val="24"/>
          <w:lang w:val="es-ES"/>
        </w:rPr>
        <w:t xml:space="preserve"> </w:t>
      </w:r>
      <w:r w:rsidR="001364C1">
        <w:rPr>
          <w:rFonts w:ascii="Arial" w:hAnsi="Arial" w:cs="Arial"/>
          <w:sz w:val="24"/>
          <w:szCs w:val="24"/>
          <w:lang w:val="es-ES"/>
        </w:rPr>
        <w:t>de cualquiera</w:t>
      </w:r>
      <w:r w:rsidR="000B0DB6">
        <w:rPr>
          <w:rFonts w:ascii="Arial" w:hAnsi="Arial" w:cs="Arial"/>
          <w:sz w:val="24"/>
          <w:szCs w:val="24"/>
          <w:lang w:val="es-ES"/>
        </w:rPr>
        <w:t xml:space="preserve"> de las condiciones o pagos del aplazamiento se </w:t>
      </w:r>
      <w:r w:rsidR="00FB6885" w:rsidRPr="00FB6885">
        <w:rPr>
          <w:rFonts w:ascii="Arial" w:hAnsi="Arial" w:cs="Arial"/>
          <w:sz w:val="24"/>
          <w:szCs w:val="24"/>
          <w:lang w:val="es-ES"/>
        </w:rPr>
        <w:t>proseguirá, sin más trámite, el procedimiento de apremio que se</w:t>
      </w:r>
      <w:r w:rsidR="00FB6885">
        <w:rPr>
          <w:rFonts w:ascii="Arial" w:hAnsi="Arial" w:cs="Arial"/>
          <w:sz w:val="24"/>
          <w:szCs w:val="24"/>
          <w:lang w:val="es-ES"/>
        </w:rPr>
        <w:t xml:space="preserve"> </w:t>
      </w:r>
      <w:r w:rsidR="00FB6885" w:rsidRPr="00FB6885">
        <w:rPr>
          <w:rFonts w:ascii="Arial" w:hAnsi="Arial" w:cs="Arial"/>
          <w:sz w:val="24"/>
          <w:szCs w:val="24"/>
          <w:lang w:val="es-ES"/>
        </w:rPr>
        <w:t xml:space="preserve">hubiera iniciado antes de </w:t>
      </w:r>
      <w:r w:rsidR="00D32543">
        <w:rPr>
          <w:rFonts w:ascii="Arial" w:hAnsi="Arial" w:cs="Arial"/>
          <w:sz w:val="24"/>
          <w:szCs w:val="24"/>
          <w:lang w:val="es-ES"/>
        </w:rPr>
        <w:t>su</w:t>
      </w:r>
      <w:r w:rsidR="00FB6885" w:rsidRPr="00FB6885">
        <w:rPr>
          <w:rFonts w:ascii="Arial" w:hAnsi="Arial" w:cs="Arial"/>
          <w:sz w:val="24"/>
          <w:szCs w:val="24"/>
          <w:lang w:val="es-ES"/>
        </w:rPr>
        <w:t xml:space="preserve"> concesión. Se dictará asimismo</w:t>
      </w:r>
      <w:r w:rsidR="001937A9">
        <w:rPr>
          <w:rFonts w:ascii="Arial" w:hAnsi="Arial" w:cs="Arial"/>
          <w:sz w:val="24"/>
          <w:szCs w:val="24"/>
          <w:lang w:val="es-ES"/>
        </w:rPr>
        <w:t>,</w:t>
      </w:r>
      <w:r w:rsidR="00FB6885" w:rsidRPr="00FB6885">
        <w:rPr>
          <w:rFonts w:ascii="Arial" w:hAnsi="Arial" w:cs="Arial"/>
          <w:sz w:val="24"/>
          <w:szCs w:val="24"/>
          <w:lang w:val="es-ES"/>
        </w:rPr>
        <w:t xml:space="preserve"> sin más trámite</w:t>
      </w:r>
      <w:r w:rsidR="001937A9">
        <w:rPr>
          <w:rFonts w:ascii="Arial" w:hAnsi="Arial" w:cs="Arial"/>
          <w:sz w:val="24"/>
          <w:szCs w:val="24"/>
          <w:lang w:val="es-ES"/>
        </w:rPr>
        <w:t>,</w:t>
      </w:r>
      <w:r w:rsidR="00FB6885">
        <w:rPr>
          <w:rFonts w:ascii="Arial" w:hAnsi="Arial" w:cs="Arial"/>
          <w:sz w:val="24"/>
          <w:szCs w:val="24"/>
          <w:lang w:val="es-ES"/>
        </w:rPr>
        <w:t xml:space="preserve"> </w:t>
      </w:r>
      <w:r w:rsidR="00FB6885" w:rsidRPr="00FB6885">
        <w:rPr>
          <w:rFonts w:ascii="Arial" w:hAnsi="Arial" w:cs="Arial"/>
          <w:sz w:val="24"/>
          <w:szCs w:val="24"/>
          <w:lang w:val="es-ES"/>
        </w:rPr>
        <w:t xml:space="preserve">providencia de apremio por aquella deuda que no hubiera sido ya </w:t>
      </w:r>
      <w:r w:rsidR="00FB6885" w:rsidRPr="00FB6885">
        <w:rPr>
          <w:rFonts w:ascii="Arial" w:hAnsi="Arial" w:cs="Arial"/>
          <w:sz w:val="24"/>
          <w:szCs w:val="24"/>
          <w:lang w:val="es-ES"/>
        </w:rPr>
        <w:lastRenderedPageBreak/>
        <w:t>apremiada, a la que</w:t>
      </w:r>
      <w:r w:rsidR="00FB6885">
        <w:rPr>
          <w:rFonts w:ascii="Arial" w:hAnsi="Arial" w:cs="Arial"/>
          <w:sz w:val="24"/>
          <w:szCs w:val="24"/>
          <w:lang w:val="es-ES"/>
        </w:rPr>
        <w:t xml:space="preserve"> </w:t>
      </w:r>
      <w:r w:rsidR="00FB6885" w:rsidRPr="00FB6885">
        <w:rPr>
          <w:rFonts w:ascii="Arial" w:hAnsi="Arial" w:cs="Arial"/>
          <w:sz w:val="24"/>
          <w:szCs w:val="24"/>
          <w:lang w:val="es-ES"/>
        </w:rPr>
        <w:t xml:space="preserve">se aplicará el recargo del 20 por ciento del principal, si </w:t>
      </w:r>
      <w:r w:rsidR="00BF33F6">
        <w:rPr>
          <w:rFonts w:ascii="Arial" w:hAnsi="Arial" w:cs="Arial"/>
          <w:sz w:val="24"/>
          <w:szCs w:val="24"/>
          <w:lang w:val="es-ES"/>
        </w:rPr>
        <w:t>el sujeto responsable del pago hubiera cumplido</w:t>
      </w:r>
      <w:r w:rsidR="00FB6885" w:rsidRPr="00FB6885">
        <w:rPr>
          <w:rFonts w:ascii="Arial" w:hAnsi="Arial" w:cs="Arial"/>
          <w:sz w:val="24"/>
          <w:szCs w:val="24"/>
          <w:lang w:val="es-ES"/>
        </w:rPr>
        <w:t xml:space="preserve"> dentro de plazo </w:t>
      </w:r>
      <w:r w:rsidR="00BF33F6">
        <w:rPr>
          <w:rFonts w:ascii="Arial" w:hAnsi="Arial" w:cs="Arial"/>
          <w:sz w:val="24"/>
          <w:szCs w:val="24"/>
          <w:lang w:val="es-ES"/>
        </w:rPr>
        <w:t>las obligaciones</w:t>
      </w:r>
      <w:r w:rsidR="00705044">
        <w:rPr>
          <w:rFonts w:ascii="Arial" w:hAnsi="Arial" w:cs="Arial"/>
          <w:sz w:val="24"/>
          <w:szCs w:val="24"/>
          <w:lang w:val="es-ES"/>
        </w:rPr>
        <w:t xml:space="preserve"> en materia de liquidación de cuotas</w:t>
      </w:r>
      <w:r w:rsidR="00BF33F6">
        <w:rPr>
          <w:rFonts w:ascii="Arial" w:hAnsi="Arial" w:cs="Arial"/>
          <w:sz w:val="24"/>
          <w:szCs w:val="24"/>
          <w:lang w:val="es-ES"/>
        </w:rPr>
        <w:t xml:space="preserve"> establecidas en los apartados 1 y 2 del artículo 26 del texto refundido de la Ley General de la Seguridad Social</w:t>
      </w:r>
      <w:r w:rsidR="00FB6885" w:rsidRPr="00FB6885">
        <w:rPr>
          <w:rFonts w:ascii="Arial" w:hAnsi="Arial" w:cs="Arial"/>
          <w:sz w:val="24"/>
          <w:szCs w:val="24"/>
          <w:lang w:val="es-ES"/>
        </w:rPr>
        <w:t>, o del 35 por</w:t>
      </w:r>
      <w:r w:rsidR="00FB6885">
        <w:rPr>
          <w:rFonts w:ascii="Arial" w:hAnsi="Arial" w:cs="Arial"/>
          <w:sz w:val="24"/>
          <w:szCs w:val="24"/>
          <w:lang w:val="es-ES"/>
        </w:rPr>
        <w:t xml:space="preserve"> </w:t>
      </w:r>
      <w:r w:rsidR="00FB6885" w:rsidRPr="00FB6885">
        <w:rPr>
          <w:rFonts w:ascii="Arial" w:hAnsi="Arial" w:cs="Arial"/>
          <w:sz w:val="24"/>
          <w:szCs w:val="24"/>
          <w:lang w:val="es-ES"/>
        </w:rPr>
        <w:t>ciento en caso contrario.</w:t>
      </w:r>
    </w:p>
    <w:p w:rsidR="00FB6885" w:rsidRPr="00FB6885" w:rsidRDefault="00FB6885" w:rsidP="003F37A9">
      <w:pPr>
        <w:spacing w:line="360" w:lineRule="auto"/>
        <w:ind w:left="426" w:firstLine="425"/>
        <w:jc w:val="both"/>
        <w:rPr>
          <w:rFonts w:ascii="Arial" w:hAnsi="Arial" w:cs="Arial"/>
          <w:sz w:val="24"/>
          <w:szCs w:val="24"/>
          <w:lang w:val="es-ES"/>
        </w:rPr>
      </w:pPr>
    </w:p>
    <w:p w:rsidR="00FB6885" w:rsidRPr="00FB6885" w:rsidRDefault="00FB6885" w:rsidP="003F37A9">
      <w:pPr>
        <w:spacing w:line="360" w:lineRule="auto"/>
        <w:ind w:left="426" w:firstLine="425"/>
        <w:jc w:val="both"/>
        <w:rPr>
          <w:rFonts w:ascii="Arial" w:hAnsi="Arial" w:cs="Arial"/>
          <w:sz w:val="24"/>
          <w:szCs w:val="24"/>
          <w:lang w:val="es-ES"/>
        </w:rPr>
      </w:pPr>
      <w:r w:rsidRPr="00FB6885">
        <w:rPr>
          <w:rFonts w:ascii="Arial" w:hAnsi="Arial" w:cs="Arial"/>
          <w:sz w:val="24"/>
          <w:szCs w:val="24"/>
          <w:lang w:val="es-ES"/>
        </w:rPr>
        <w:t>En dicho procedimiento de apremio los órganos de recaudación procederán en primer</w:t>
      </w:r>
      <w:r>
        <w:rPr>
          <w:rFonts w:ascii="Arial" w:hAnsi="Arial" w:cs="Arial"/>
          <w:sz w:val="24"/>
          <w:szCs w:val="24"/>
          <w:lang w:val="es-ES"/>
        </w:rPr>
        <w:t xml:space="preserve"> </w:t>
      </w:r>
      <w:r w:rsidRPr="00FB6885">
        <w:rPr>
          <w:rFonts w:ascii="Arial" w:hAnsi="Arial" w:cs="Arial"/>
          <w:sz w:val="24"/>
          <w:szCs w:val="24"/>
          <w:lang w:val="es-ES"/>
        </w:rPr>
        <w:t>lugar a ejecutar las garantías que se hubieran constituido.</w:t>
      </w:r>
    </w:p>
    <w:p w:rsidR="00FB6885" w:rsidRPr="00FB6885" w:rsidRDefault="00FB6885" w:rsidP="003F37A9">
      <w:pPr>
        <w:spacing w:line="360" w:lineRule="auto"/>
        <w:ind w:left="426" w:firstLine="425"/>
        <w:jc w:val="both"/>
        <w:rPr>
          <w:rFonts w:ascii="Arial" w:hAnsi="Arial" w:cs="Arial"/>
          <w:sz w:val="24"/>
          <w:szCs w:val="24"/>
          <w:lang w:val="es-ES"/>
        </w:rPr>
      </w:pPr>
    </w:p>
    <w:p w:rsidR="00A232AF" w:rsidRPr="008840CA" w:rsidRDefault="00FB6885" w:rsidP="003F37A9">
      <w:pPr>
        <w:spacing w:line="360" w:lineRule="auto"/>
        <w:ind w:left="426" w:firstLine="425"/>
        <w:jc w:val="both"/>
        <w:rPr>
          <w:rFonts w:ascii="Arial" w:hAnsi="Arial" w:cs="Arial"/>
          <w:sz w:val="24"/>
          <w:szCs w:val="24"/>
          <w:lang w:val="es-ES"/>
        </w:rPr>
      </w:pPr>
      <w:r w:rsidRPr="00FB6885">
        <w:rPr>
          <w:rFonts w:ascii="Arial" w:hAnsi="Arial" w:cs="Arial"/>
          <w:sz w:val="24"/>
          <w:szCs w:val="24"/>
          <w:lang w:val="es-ES"/>
        </w:rPr>
        <w:t>En todo caso, los intereses de demora que se exijan serán los devengados desde el</w:t>
      </w:r>
      <w:r>
        <w:rPr>
          <w:rFonts w:ascii="Arial" w:hAnsi="Arial" w:cs="Arial"/>
          <w:sz w:val="24"/>
          <w:szCs w:val="24"/>
          <w:lang w:val="es-ES"/>
        </w:rPr>
        <w:t xml:space="preserve"> </w:t>
      </w:r>
      <w:r w:rsidRPr="00FB6885">
        <w:rPr>
          <w:rFonts w:ascii="Arial" w:hAnsi="Arial" w:cs="Arial"/>
          <w:sz w:val="24"/>
          <w:szCs w:val="24"/>
          <w:lang w:val="es-ES"/>
        </w:rPr>
        <w:t>vencimiento de los respectivos plazos reglamentarios de ingreso.</w:t>
      </w:r>
      <w:r>
        <w:rPr>
          <w:rFonts w:ascii="Arial" w:hAnsi="Arial" w:cs="Arial"/>
          <w:sz w:val="24"/>
          <w:szCs w:val="24"/>
          <w:lang w:val="es-ES"/>
        </w:rPr>
        <w:t>”</w:t>
      </w:r>
    </w:p>
    <w:p w:rsidR="00A232AF" w:rsidRDefault="00A232AF" w:rsidP="003F37A9">
      <w:pPr>
        <w:spacing w:line="360" w:lineRule="auto"/>
        <w:ind w:left="426" w:firstLine="425"/>
        <w:jc w:val="both"/>
        <w:rPr>
          <w:rFonts w:ascii="Arial" w:hAnsi="Arial" w:cs="Arial"/>
          <w:sz w:val="24"/>
          <w:szCs w:val="24"/>
          <w:lang w:val="es-ES"/>
        </w:rPr>
      </w:pPr>
    </w:p>
    <w:p w:rsidR="00FD777C" w:rsidRDefault="003F7CB0" w:rsidP="003F37A9">
      <w:pPr>
        <w:spacing w:line="360" w:lineRule="auto"/>
        <w:ind w:left="426"/>
        <w:jc w:val="both"/>
        <w:rPr>
          <w:rFonts w:ascii="Arial" w:hAnsi="Arial" w:cs="Arial"/>
          <w:sz w:val="24"/>
          <w:szCs w:val="24"/>
          <w:lang w:val="es-ES"/>
        </w:rPr>
      </w:pPr>
      <w:r>
        <w:rPr>
          <w:rFonts w:ascii="Arial" w:hAnsi="Arial" w:cs="Arial"/>
          <w:sz w:val="24"/>
          <w:szCs w:val="24"/>
          <w:lang w:val="es-ES"/>
        </w:rPr>
        <w:t>Ocho. El apartado 4 del artículo 54 queda redactado de la siguiente manera:</w:t>
      </w:r>
    </w:p>
    <w:p w:rsidR="003F7CB0" w:rsidRDefault="003F7CB0" w:rsidP="003F37A9">
      <w:pPr>
        <w:spacing w:line="360" w:lineRule="auto"/>
        <w:ind w:left="426"/>
        <w:jc w:val="both"/>
        <w:rPr>
          <w:rFonts w:ascii="Arial" w:hAnsi="Arial" w:cs="Arial"/>
          <w:sz w:val="24"/>
          <w:szCs w:val="24"/>
          <w:lang w:val="es-ES"/>
        </w:rPr>
      </w:pPr>
    </w:p>
    <w:p w:rsidR="003F7CB0" w:rsidRDefault="003F7CB0" w:rsidP="003F37A9">
      <w:pPr>
        <w:spacing w:line="360" w:lineRule="auto"/>
        <w:ind w:left="426" w:firstLine="425"/>
        <w:jc w:val="both"/>
        <w:rPr>
          <w:rFonts w:ascii="Arial" w:hAnsi="Arial" w:cs="Arial"/>
          <w:sz w:val="24"/>
          <w:szCs w:val="24"/>
        </w:rPr>
      </w:pPr>
      <w:r>
        <w:rPr>
          <w:rFonts w:ascii="Arial" w:hAnsi="Arial" w:cs="Arial"/>
          <w:sz w:val="24"/>
          <w:szCs w:val="24"/>
        </w:rPr>
        <w:t xml:space="preserve">“4. </w:t>
      </w:r>
      <w:r w:rsidRPr="003F7CB0">
        <w:rPr>
          <w:rFonts w:ascii="Arial" w:hAnsi="Arial" w:cs="Arial"/>
          <w:sz w:val="24"/>
          <w:szCs w:val="24"/>
        </w:rPr>
        <w:t>Cuando la deuda con la Seguridad Social no se encuentre todavía liquidada pero haya sido devengada y haya transcurrido el plazo reglamentario para su pago, y siempre que corresponda a cantidades determinables por la aplicación de las bases, tipos y otros datos objetivos previamente establecidos que permitan fijar una cifra máxima de responsabilidad, será precisa la previa autorización, en su respectivo ámbito, del director provincial de la Tesorería General de la Seguridad Social o, en su caso, de su Director General, o autoridad en quien deleguen.</w:t>
      </w:r>
    </w:p>
    <w:p w:rsidR="003F7CB0" w:rsidRDefault="003F7CB0" w:rsidP="003F37A9">
      <w:pPr>
        <w:spacing w:line="360" w:lineRule="auto"/>
        <w:ind w:left="426" w:firstLine="425"/>
        <w:jc w:val="both"/>
        <w:rPr>
          <w:rFonts w:ascii="Arial" w:hAnsi="Arial" w:cs="Arial"/>
          <w:sz w:val="24"/>
          <w:szCs w:val="24"/>
        </w:rPr>
      </w:pPr>
    </w:p>
    <w:p w:rsidR="003F7CB0" w:rsidRDefault="003F7CB0" w:rsidP="003F37A9">
      <w:pPr>
        <w:spacing w:line="360" w:lineRule="auto"/>
        <w:ind w:left="426" w:firstLine="425"/>
        <w:jc w:val="both"/>
        <w:rPr>
          <w:rFonts w:ascii="Arial" w:hAnsi="Arial" w:cs="Arial"/>
          <w:sz w:val="24"/>
          <w:szCs w:val="24"/>
          <w:lang w:val="es-ES"/>
        </w:rPr>
      </w:pPr>
      <w:r w:rsidRPr="003F7CB0">
        <w:rPr>
          <w:rFonts w:ascii="Arial" w:hAnsi="Arial" w:cs="Arial"/>
          <w:sz w:val="24"/>
          <w:szCs w:val="24"/>
        </w:rPr>
        <w:t xml:space="preserve">Cuando </w:t>
      </w:r>
      <w:r w:rsidR="00037E63">
        <w:rPr>
          <w:rFonts w:ascii="Arial" w:hAnsi="Arial" w:cs="Arial"/>
          <w:sz w:val="24"/>
          <w:szCs w:val="24"/>
        </w:rPr>
        <w:t xml:space="preserve">haya vencido el plazo reglamentario de ingreso y </w:t>
      </w:r>
      <w:r w:rsidRPr="003F7CB0">
        <w:rPr>
          <w:rFonts w:ascii="Arial" w:hAnsi="Arial" w:cs="Arial"/>
          <w:sz w:val="24"/>
          <w:szCs w:val="24"/>
        </w:rPr>
        <w:t xml:space="preserve">el responsable del pago hubiera </w:t>
      </w:r>
      <w:r w:rsidR="00A17FFB">
        <w:rPr>
          <w:rFonts w:ascii="Arial" w:hAnsi="Arial" w:cs="Arial"/>
          <w:sz w:val="24"/>
          <w:szCs w:val="24"/>
        </w:rPr>
        <w:t xml:space="preserve">cumplido dentro de plazo las obligaciones en materia de liquidación de cuotas establecidas en los apartados 1 y 2 del artículo 26 del texto refundido de la Ley General de la Seguridad Social, </w:t>
      </w:r>
      <w:r w:rsidRPr="003F7CB0">
        <w:rPr>
          <w:rFonts w:ascii="Arial" w:hAnsi="Arial" w:cs="Arial"/>
          <w:sz w:val="24"/>
          <w:szCs w:val="24"/>
        </w:rPr>
        <w:t xml:space="preserve">o se hubiera ya </w:t>
      </w:r>
      <w:r w:rsidRPr="003F7CB0">
        <w:rPr>
          <w:rFonts w:ascii="Arial" w:hAnsi="Arial" w:cs="Arial"/>
          <w:sz w:val="24"/>
          <w:szCs w:val="24"/>
        </w:rPr>
        <w:lastRenderedPageBreak/>
        <w:t>emitido contra él reclamación de deuda o acta de l</w:t>
      </w:r>
      <w:r w:rsidR="00A435AB">
        <w:rPr>
          <w:rFonts w:ascii="Arial" w:hAnsi="Arial" w:cs="Arial"/>
          <w:sz w:val="24"/>
          <w:szCs w:val="24"/>
        </w:rPr>
        <w:t>iquidación elevada a definitiva</w:t>
      </w:r>
      <w:r w:rsidRPr="003F7CB0">
        <w:rPr>
          <w:rFonts w:ascii="Arial" w:hAnsi="Arial" w:cs="Arial"/>
          <w:sz w:val="24"/>
          <w:szCs w:val="24"/>
        </w:rPr>
        <w:t>, las medidas cautelares podrán adoptarse sin más trámite y practicarse por las unidades de recaudación ejecutiva de la Seguridad Social</w:t>
      </w:r>
      <w:r w:rsidRPr="003F7CB0">
        <w:rPr>
          <w:rFonts w:ascii="Arial" w:hAnsi="Arial" w:cs="Arial"/>
          <w:sz w:val="24"/>
          <w:szCs w:val="24"/>
          <w:lang w:val="es-ES"/>
        </w:rPr>
        <w:t>.</w:t>
      </w:r>
      <w:r>
        <w:rPr>
          <w:rFonts w:ascii="Arial" w:hAnsi="Arial" w:cs="Arial"/>
          <w:sz w:val="24"/>
          <w:szCs w:val="24"/>
          <w:lang w:val="es-ES"/>
        </w:rPr>
        <w:t>”</w:t>
      </w:r>
    </w:p>
    <w:p w:rsidR="00A17FFB" w:rsidRDefault="00A17FFB" w:rsidP="003F37A9">
      <w:pPr>
        <w:spacing w:line="360" w:lineRule="auto"/>
        <w:ind w:left="426" w:firstLine="425"/>
        <w:jc w:val="both"/>
        <w:rPr>
          <w:rFonts w:ascii="Arial" w:hAnsi="Arial" w:cs="Arial"/>
          <w:sz w:val="24"/>
          <w:szCs w:val="24"/>
          <w:lang w:val="es-ES"/>
        </w:rPr>
      </w:pPr>
    </w:p>
    <w:p w:rsidR="00A17FFB" w:rsidRDefault="00A17FFB" w:rsidP="003F37A9">
      <w:pPr>
        <w:spacing w:line="360" w:lineRule="auto"/>
        <w:ind w:left="426"/>
        <w:jc w:val="both"/>
        <w:rPr>
          <w:rFonts w:ascii="Arial" w:hAnsi="Arial" w:cs="Arial"/>
          <w:sz w:val="24"/>
          <w:szCs w:val="24"/>
          <w:lang w:val="es-ES"/>
        </w:rPr>
      </w:pPr>
      <w:r>
        <w:rPr>
          <w:rFonts w:ascii="Arial" w:hAnsi="Arial" w:cs="Arial"/>
          <w:sz w:val="24"/>
          <w:szCs w:val="24"/>
          <w:lang w:val="es-ES"/>
        </w:rPr>
        <w:t>Nueve. El apartado 3 del artículo 56 queda redactado de la siguiente manera:</w:t>
      </w:r>
    </w:p>
    <w:p w:rsidR="00A17FFB" w:rsidRDefault="00A17FFB" w:rsidP="003F37A9">
      <w:pPr>
        <w:spacing w:line="360" w:lineRule="auto"/>
        <w:ind w:left="426" w:firstLine="425"/>
        <w:jc w:val="both"/>
        <w:rPr>
          <w:rFonts w:ascii="Arial" w:hAnsi="Arial" w:cs="Arial"/>
          <w:sz w:val="24"/>
          <w:szCs w:val="24"/>
          <w:lang w:val="es-ES"/>
        </w:rPr>
      </w:pPr>
    </w:p>
    <w:p w:rsidR="00A17FFB" w:rsidRDefault="00A17FFB"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“3. </w:t>
      </w:r>
      <w:r w:rsidRPr="00A17FFB">
        <w:rPr>
          <w:rFonts w:ascii="Arial" w:hAnsi="Arial" w:cs="Arial"/>
          <w:sz w:val="24"/>
          <w:szCs w:val="24"/>
          <w:lang w:val="es-ES"/>
        </w:rPr>
        <w:t xml:space="preserve">El pago de </w:t>
      </w:r>
      <w:r>
        <w:rPr>
          <w:rFonts w:ascii="Arial" w:hAnsi="Arial" w:cs="Arial"/>
          <w:sz w:val="24"/>
          <w:szCs w:val="24"/>
          <w:lang w:val="es-ES"/>
        </w:rPr>
        <w:t xml:space="preserve">las </w:t>
      </w:r>
      <w:r w:rsidRPr="00A17FFB">
        <w:rPr>
          <w:rFonts w:ascii="Arial" w:hAnsi="Arial" w:cs="Arial"/>
          <w:sz w:val="24"/>
          <w:szCs w:val="24"/>
          <w:lang w:val="es-ES"/>
        </w:rPr>
        <w:t xml:space="preserve">cuotas de la Seguridad Social y </w:t>
      </w:r>
      <w:r>
        <w:rPr>
          <w:rFonts w:ascii="Arial" w:hAnsi="Arial" w:cs="Arial"/>
          <w:sz w:val="24"/>
          <w:szCs w:val="24"/>
          <w:lang w:val="es-ES"/>
        </w:rPr>
        <w:t xml:space="preserve">por </w:t>
      </w:r>
      <w:r w:rsidRPr="00A17FFB">
        <w:rPr>
          <w:rFonts w:ascii="Arial" w:hAnsi="Arial" w:cs="Arial"/>
          <w:sz w:val="24"/>
          <w:szCs w:val="24"/>
          <w:lang w:val="es-ES"/>
        </w:rPr>
        <w:t>co</w:t>
      </w:r>
      <w:r>
        <w:rPr>
          <w:rFonts w:ascii="Arial" w:hAnsi="Arial" w:cs="Arial"/>
          <w:sz w:val="24"/>
          <w:szCs w:val="24"/>
          <w:lang w:val="es-ES"/>
        </w:rPr>
        <w:t>nceptos de recaudación conjunta podrá efectuarse</w:t>
      </w:r>
      <w:r w:rsidRPr="00A17FFB">
        <w:rPr>
          <w:rFonts w:ascii="Arial" w:hAnsi="Arial" w:cs="Arial"/>
          <w:sz w:val="24"/>
          <w:szCs w:val="24"/>
          <w:lang w:val="es-ES"/>
        </w:rPr>
        <w:t xml:space="preserve">, </w:t>
      </w:r>
      <w:r>
        <w:rPr>
          <w:rFonts w:ascii="Arial" w:hAnsi="Arial" w:cs="Arial"/>
          <w:sz w:val="24"/>
          <w:szCs w:val="24"/>
          <w:lang w:val="es-ES"/>
        </w:rPr>
        <w:t xml:space="preserve">en los supuestos </w:t>
      </w:r>
      <w:r w:rsidR="002360C2">
        <w:rPr>
          <w:rFonts w:ascii="Arial" w:hAnsi="Arial" w:cs="Arial"/>
          <w:sz w:val="24"/>
          <w:szCs w:val="24"/>
          <w:lang w:val="es-ES"/>
        </w:rPr>
        <w:t xml:space="preserve">y </w:t>
      </w:r>
      <w:r w:rsidR="00FE6CDA">
        <w:rPr>
          <w:rFonts w:ascii="Arial" w:hAnsi="Arial" w:cs="Arial"/>
          <w:sz w:val="24"/>
          <w:szCs w:val="24"/>
          <w:lang w:val="es-ES"/>
        </w:rPr>
        <w:t>condiciones</w:t>
      </w:r>
      <w:r w:rsidR="002360C2">
        <w:rPr>
          <w:rFonts w:ascii="Arial" w:hAnsi="Arial" w:cs="Arial"/>
          <w:sz w:val="24"/>
          <w:szCs w:val="24"/>
          <w:lang w:val="es-ES"/>
        </w:rPr>
        <w:t xml:space="preserve"> que establezca el Ministerio de Empleo y Seguridad Social, </w:t>
      </w:r>
      <w:r w:rsidRPr="00A17FFB">
        <w:rPr>
          <w:rFonts w:ascii="Arial" w:hAnsi="Arial" w:cs="Arial"/>
          <w:sz w:val="24"/>
          <w:szCs w:val="24"/>
          <w:lang w:val="es-ES"/>
        </w:rPr>
        <w:t>mediante entregas parciales periódicas a cuenta de aquéllas con</w:t>
      </w:r>
      <w:r w:rsidR="00FE6CDA">
        <w:rPr>
          <w:rFonts w:ascii="Arial" w:hAnsi="Arial" w:cs="Arial"/>
          <w:sz w:val="24"/>
          <w:szCs w:val="24"/>
          <w:lang w:val="es-ES"/>
        </w:rPr>
        <w:t xml:space="preserve"> posterior</w:t>
      </w:r>
      <w:r w:rsidRPr="00A17FFB">
        <w:rPr>
          <w:rFonts w:ascii="Arial" w:hAnsi="Arial" w:cs="Arial"/>
          <w:sz w:val="24"/>
          <w:szCs w:val="24"/>
          <w:lang w:val="es-ES"/>
        </w:rPr>
        <w:t xml:space="preserve"> regularización anual o</w:t>
      </w:r>
      <w:r w:rsidR="002360C2">
        <w:rPr>
          <w:rFonts w:ascii="Arial" w:hAnsi="Arial" w:cs="Arial"/>
          <w:sz w:val="24"/>
          <w:szCs w:val="24"/>
          <w:lang w:val="es-ES"/>
        </w:rPr>
        <w:t xml:space="preserve"> en el momento en que se extinga la obligación de cotizar, de producirse antes del transcurso de </w:t>
      </w:r>
      <w:r w:rsidR="00FE6CDA">
        <w:rPr>
          <w:rFonts w:ascii="Arial" w:hAnsi="Arial" w:cs="Arial"/>
          <w:sz w:val="24"/>
          <w:szCs w:val="24"/>
          <w:lang w:val="es-ES"/>
        </w:rPr>
        <w:t>ese periodo</w:t>
      </w:r>
      <w:r w:rsidR="002360C2">
        <w:rPr>
          <w:rFonts w:ascii="Arial" w:hAnsi="Arial" w:cs="Arial"/>
          <w:sz w:val="24"/>
          <w:szCs w:val="24"/>
          <w:lang w:val="es-ES"/>
        </w:rPr>
        <w:t xml:space="preserve"> anual.</w:t>
      </w:r>
      <w:r>
        <w:rPr>
          <w:rFonts w:ascii="Arial" w:hAnsi="Arial" w:cs="Arial"/>
          <w:sz w:val="24"/>
          <w:szCs w:val="24"/>
          <w:lang w:val="es-ES"/>
        </w:rPr>
        <w:t>”</w:t>
      </w:r>
    </w:p>
    <w:p w:rsidR="000366AA" w:rsidRDefault="000366AA"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jc w:val="both"/>
        <w:rPr>
          <w:rFonts w:ascii="Arial" w:hAnsi="Arial" w:cs="Arial"/>
          <w:sz w:val="24"/>
          <w:szCs w:val="24"/>
          <w:lang w:val="es-ES"/>
        </w:rPr>
      </w:pPr>
      <w:r>
        <w:rPr>
          <w:rFonts w:ascii="Arial" w:hAnsi="Arial" w:cs="Arial"/>
          <w:sz w:val="24"/>
          <w:szCs w:val="24"/>
          <w:lang w:val="es-ES"/>
        </w:rPr>
        <w:t>Diez. Los artículos 58 a 60 quedan redactados de la siguiente manera:</w:t>
      </w:r>
    </w:p>
    <w:p w:rsid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sidRPr="001169A1">
        <w:rPr>
          <w:rFonts w:ascii="Arial" w:hAnsi="Arial" w:cs="Arial"/>
          <w:bCs/>
          <w:sz w:val="24"/>
          <w:szCs w:val="24"/>
          <w:lang w:val="es-ES"/>
        </w:rPr>
        <w:t>“Artículo 58</w:t>
      </w:r>
      <w:r w:rsidRPr="001169A1">
        <w:rPr>
          <w:rFonts w:ascii="Arial" w:hAnsi="Arial" w:cs="Arial"/>
          <w:sz w:val="24"/>
          <w:szCs w:val="24"/>
          <w:lang w:val="es-ES"/>
        </w:rPr>
        <w:t>.</w:t>
      </w:r>
      <w:r w:rsidRPr="000366AA">
        <w:rPr>
          <w:rFonts w:ascii="Arial" w:hAnsi="Arial" w:cs="Arial"/>
          <w:sz w:val="24"/>
          <w:szCs w:val="24"/>
          <w:lang w:val="es-ES"/>
        </w:rPr>
        <w:t xml:space="preserve"> </w:t>
      </w:r>
      <w:r w:rsidRPr="001169A1">
        <w:rPr>
          <w:rFonts w:ascii="Arial" w:hAnsi="Arial" w:cs="Arial"/>
          <w:i/>
          <w:sz w:val="24"/>
          <w:szCs w:val="24"/>
          <w:lang w:val="es-ES"/>
        </w:rPr>
        <w:t>Forma del pago</w:t>
      </w:r>
      <w:r w:rsidRPr="000366AA">
        <w:rPr>
          <w:rFonts w:ascii="Arial" w:hAnsi="Arial" w:cs="Arial"/>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1. </w:t>
      </w:r>
      <w:r w:rsidRPr="000366AA">
        <w:rPr>
          <w:rFonts w:ascii="Arial" w:hAnsi="Arial" w:cs="Arial"/>
          <w:sz w:val="24"/>
          <w:szCs w:val="24"/>
        </w:rPr>
        <w:t>E</w:t>
      </w:r>
      <w:r w:rsidRPr="000366AA">
        <w:rPr>
          <w:rFonts w:ascii="Arial" w:hAnsi="Arial" w:cs="Arial"/>
          <w:sz w:val="24"/>
          <w:szCs w:val="24"/>
          <w:lang w:val="es-ES"/>
        </w:rPr>
        <w:t xml:space="preserve">l ingreso de las deudas con la Seguridad Social se efectuará </w:t>
      </w:r>
      <w:r w:rsidR="00CD5060">
        <w:rPr>
          <w:rFonts w:ascii="Arial" w:hAnsi="Arial" w:cs="Arial"/>
          <w:sz w:val="24"/>
          <w:szCs w:val="24"/>
          <w:lang w:val="es-ES"/>
        </w:rPr>
        <w:t>mediante</w:t>
      </w:r>
      <w:r w:rsidRPr="000366AA">
        <w:rPr>
          <w:rFonts w:ascii="Arial" w:hAnsi="Arial" w:cs="Arial"/>
          <w:sz w:val="24"/>
          <w:szCs w:val="24"/>
          <w:lang w:val="es-ES"/>
        </w:rPr>
        <w:t xml:space="preserve"> los sistemas y </w:t>
      </w:r>
      <w:r w:rsidR="00CD5060">
        <w:rPr>
          <w:rFonts w:ascii="Arial" w:hAnsi="Arial" w:cs="Arial"/>
          <w:sz w:val="24"/>
          <w:szCs w:val="24"/>
          <w:lang w:val="es-ES"/>
        </w:rPr>
        <w:t xml:space="preserve">las </w:t>
      </w:r>
      <w:r w:rsidRPr="000366AA">
        <w:rPr>
          <w:rFonts w:ascii="Arial" w:hAnsi="Arial" w:cs="Arial"/>
          <w:sz w:val="24"/>
          <w:szCs w:val="24"/>
          <w:lang w:val="es-ES"/>
        </w:rPr>
        <w:t>formalidades que se establezcan por la Tesorería General de la Seguridad Social.</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2. </w:t>
      </w:r>
      <w:r w:rsidRPr="000366AA">
        <w:rPr>
          <w:rFonts w:ascii="Arial" w:hAnsi="Arial" w:cs="Arial"/>
          <w:sz w:val="24"/>
          <w:szCs w:val="24"/>
          <w:lang w:val="es-ES"/>
        </w:rPr>
        <w:t xml:space="preserve">En el momento de realizar en período voluntario el pago de los importes adeudados a </w:t>
      </w:r>
      <w:smartTag w:uri="urn:schemas-microsoft-com:office:smarttags" w:element="PersonName">
        <w:smartTagPr>
          <w:attr w:name="ProductID" w:val="la Seguridad Social"/>
        </w:smartTagPr>
        <w:r w:rsidRPr="000366AA">
          <w:rPr>
            <w:rFonts w:ascii="Arial" w:hAnsi="Arial" w:cs="Arial"/>
            <w:sz w:val="24"/>
            <w:szCs w:val="24"/>
            <w:lang w:val="es-ES"/>
          </w:rPr>
          <w:t>la Seguridad Social</w:t>
        </w:r>
      </w:smartTag>
      <w:r w:rsidRPr="000366AA">
        <w:rPr>
          <w:rFonts w:ascii="Arial" w:hAnsi="Arial" w:cs="Arial"/>
          <w:sz w:val="24"/>
          <w:szCs w:val="24"/>
          <w:lang w:val="es-ES"/>
        </w:rPr>
        <w:t xml:space="preserve"> el sujeto responsable deberá presentar a los co</w:t>
      </w:r>
      <w:r>
        <w:rPr>
          <w:rFonts w:ascii="Arial" w:hAnsi="Arial" w:cs="Arial"/>
          <w:sz w:val="24"/>
          <w:szCs w:val="24"/>
          <w:lang w:val="es-ES"/>
        </w:rPr>
        <w:t>laboradores indicados en el artí</w:t>
      </w:r>
      <w:r w:rsidRPr="000366AA">
        <w:rPr>
          <w:rFonts w:ascii="Arial" w:hAnsi="Arial" w:cs="Arial"/>
          <w:sz w:val="24"/>
          <w:szCs w:val="24"/>
          <w:lang w:val="es-ES"/>
        </w:rPr>
        <w:t>culo anterior el documento o documentos de ingreso correspondientes, salvo en los casos en que se efectúe mediante el sistema de domiciliación en cuenta.</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sidRPr="000366AA">
        <w:rPr>
          <w:rFonts w:ascii="Arial" w:hAnsi="Arial" w:cs="Arial"/>
          <w:sz w:val="24"/>
          <w:szCs w:val="24"/>
          <w:lang w:val="es-ES"/>
        </w:rPr>
        <w:lastRenderedPageBreak/>
        <w:t xml:space="preserve">Dicha presentación podrá también efectuarse a través de medios </w:t>
      </w:r>
      <w:r w:rsidR="00CD5060">
        <w:rPr>
          <w:rFonts w:ascii="Arial" w:hAnsi="Arial" w:cs="Arial"/>
          <w:sz w:val="24"/>
          <w:szCs w:val="24"/>
          <w:lang w:val="es-ES"/>
        </w:rPr>
        <w:t>electrónicos</w:t>
      </w:r>
      <w:r w:rsidRPr="000366AA">
        <w:rPr>
          <w:rFonts w:ascii="Arial" w:hAnsi="Arial" w:cs="Arial"/>
          <w:sz w:val="24"/>
          <w:szCs w:val="24"/>
          <w:lang w:val="es-ES"/>
        </w:rPr>
        <w:t>, con las particularidades y mediante los sistemas de cobro que determine el Director General de la Tesorería General de la Seguridad Social.</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3. </w:t>
      </w:r>
      <w:r w:rsidRPr="000366AA">
        <w:rPr>
          <w:rFonts w:ascii="Arial" w:hAnsi="Arial" w:cs="Arial"/>
          <w:sz w:val="24"/>
          <w:szCs w:val="24"/>
          <w:lang w:val="es-ES"/>
        </w:rPr>
        <w:t xml:space="preserve">Efectuado el </w:t>
      </w:r>
      <w:r w:rsidR="005556DF">
        <w:rPr>
          <w:rFonts w:ascii="Arial" w:hAnsi="Arial" w:cs="Arial"/>
          <w:sz w:val="24"/>
          <w:szCs w:val="24"/>
          <w:lang w:val="es-ES"/>
        </w:rPr>
        <w:t>ingreso</w:t>
      </w:r>
      <w:r w:rsidRPr="000366AA">
        <w:rPr>
          <w:rFonts w:ascii="Arial" w:hAnsi="Arial" w:cs="Arial"/>
          <w:sz w:val="24"/>
          <w:szCs w:val="24"/>
          <w:lang w:val="es-ES"/>
        </w:rPr>
        <w:t xml:space="preserve">, el colaborador </w:t>
      </w:r>
      <w:r w:rsidR="005556DF">
        <w:rPr>
          <w:rFonts w:ascii="Arial" w:hAnsi="Arial" w:cs="Arial"/>
          <w:sz w:val="24"/>
          <w:szCs w:val="24"/>
          <w:lang w:val="es-ES"/>
        </w:rPr>
        <w:t>facilitará</w:t>
      </w:r>
      <w:r w:rsidRPr="000366AA">
        <w:rPr>
          <w:rFonts w:ascii="Arial" w:hAnsi="Arial" w:cs="Arial"/>
          <w:sz w:val="24"/>
          <w:szCs w:val="24"/>
          <w:lang w:val="es-ES"/>
        </w:rPr>
        <w:t xml:space="preserve"> al interesado el oportuno justificante de pago, remitiendo </w:t>
      </w:r>
      <w:r w:rsidR="005556DF">
        <w:rPr>
          <w:rFonts w:ascii="Arial" w:hAnsi="Arial" w:cs="Arial"/>
          <w:sz w:val="24"/>
          <w:szCs w:val="24"/>
          <w:lang w:val="es-ES"/>
        </w:rPr>
        <w:t xml:space="preserve">a la Tesorería General de la Seguridad Social </w:t>
      </w:r>
      <w:r w:rsidRPr="000366AA">
        <w:rPr>
          <w:rFonts w:ascii="Arial" w:hAnsi="Arial" w:cs="Arial"/>
          <w:sz w:val="24"/>
          <w:szCs w:val="24"/>
          <w:lang w:val="es-ES"/>
        </w:rPr>
        <w:t xml:space="preserve">los documentos presentados al recibir el ingreso o las referencias o códigos establecidos para </w:t>
      </w:r>
      <w:r w:rsidR="005556DF">
        <w:rPr>
          <w:rFonts w:ascii="Arial" w:hAnsi="Arial" w:cs="Arial"/>
          <w:sz w:val="24"/>
          <w:szCs w:val="24"/>
          <w:lang w:val="es-ES"/>
        </w:rPr>
        <w:t>cada sistema de pago</w:t>
      </w:r>
      <w:r w:rsidRPr="000366AA">
        <w:rPr>
          <w:rFonts w:ascii="Arial" w:hAnsi="Arial" w:cs="Arial"/>
          <w:sz w:val="24"/>
          <w:szCs w:val="24"/>
          <w:lang w:val="es-ES"/>
        </w:rPr>
        <w:t xml:space="preserve">, en la forma y plazos que determine </w:t>
      </w:r>
      <w:r w:rsidR="005556DF">
        <w:rPr>
          <w:rFonts w:ascii="Arial" w:hAnsi="Arial" w:cs="Arial"/>
          <w:sz w:val="24"/>
          <w:szCs w:val="24"/>
          <w:lang w:val="es-ES"/>
        </w:rPr>
        <w:t>el</w:t>
      </w:r>
      <w:r w:rsidRPr="000366AA">
        <w:rPr>
          <w:rFonts w:ascii="Arial" w:hAnsi="Arial" w:cs="Arial"/>
          <w:sz w:val="24"/>
          <w:szCs w:val="24"/>
          <w:lang w:val="es-ES"/>
        </w:rPr>
        <w:t xml:space="preserve"> Director General</w:t>
      </w:r>
      <w:r w:rsidR="005556DF">
        <w:rPr>
          <w:rFonts w:ascii="Arial" w:hAnsi="Arial" w:cs="Arial"/>
          <w:sz w:val="24"/>
          <w:szCs w:val="24"/>
          <w:lang w:val="es-ES"/>
        </w:rPr>
        <w:t xml:space="preserve"> de dicho servicio común</w:t>
      </w:r>
      <w:r w:rsidR="007C4B51">
        <w:rPr>
          <w:rFonts w:ascii="Arial" w:hAnsi="Arial" w:cs="Arial"/>
          <w:sz w:val="24"/>
          <w:szCs w:val="24"/>
          <w:lang w:val="es-ES"/>
        </w:rPr>
        <w:t xml:space="preserve"> de la Seguridad Social</w:t>
      </w:r>
      <w:r w:rsidRPr="000366AA">
        <w:rPr>
          <w:rFonts w:ascii="Arial" w:hAnsi="Arial" w:cs="Arial"/>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sidRPr="001169A1">
        <w:rPr>
          <w:rFonts w:ascii="Arial" w:hAnsi="Arial" w:cs="Arial"/>
          <w:bCs/>
          <w:sz w:val="24"/>
          <w:szCs w:val="24"/>
          <w:lang w:val="es-ES"/>
        </w:rPr>
        <w:t xml:space="preserve">Artículo </w:t>
      </w:r>
      <w:r w:rsidRPr="001169A1">
        <w:rPr>
          <w:rFonts w:ascii="Arial" w:hAnsi="Arial" w:cs="Arial"/>
          <w:bCs/>
          <w:sz w:val="24"/>
          <w:szCs w:val="24"/>
        </w:rPr>
        <w:t>59</w:t>
      </w:r>
      <w:r w:rsidRPr="000366AA">
        <w:rPr>
          <w:rFonts w:ascii="Arial" w:hAnsi="Arial" w:cs="Arial"/>
          <w:sz w:val="24"/>
          <w:szCs w:val="24"/>
          <w:lang w:val="es-ES"/>
        </w:rPr>
        <w:t xml:space="preserve">. </w:t>
      </w:r>
      <w:r w:rsidR="005556DF">
        <w:rPr>
          <w:rFonts w:ascii="Arial" w:hAnsi="Arial" w:cs="Arial"/>
          <w:i/>
          <w:sz w:val="24"/>
          <w:szCs w:val="24"/>
          <w:lang w:val="es-ES"/>
        </w:rPr>
        <w:t>Cumplimiento de obligaciones en materia de liquidación de cuotas</w:t>
      </w:r>
      <w:r w:rsidRPr="000366AA">
        <w:rPr>
          <w:rFonts w:ascii="Arial" w:hAnsi="Arial" w:cs="Arial"/>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1. </w:t>
      </w:r>
      <w:r w:rsidR="005556DF">
        <w:rPr>
          <w:rFonts w:ascii="Arial" w:hAnsi="Arial" w:cs="Arial"/>
          <w:sz w:val="24"/>
          <w:szCs w:val="24"/>
          <w:lang w:val="es-ES"/>
        </w:rPr>
        <w:t>Las obligaciones en materia de liquidación de cuotas establecidas en los apartados 1 y 2 del artículo 26 del texto refundido de la Ley General de la Seguridad Social deberán cumplirse aunque</w:t>
      </w:r>
      <w:r w:rsidRPr="000366AA">
        <w:rPr>
          <w:rFonts w:ascii="Arial" w:hAnsi="Arial" w:cs="Arial"/>
          <w:sz w:val="24"/>
          <w:szCs w:val="24"/>
          <w:lang w:val="es-ES"/>
        </w:rPr>
        <w:t xml:space="preserve"> los sujetos responsables de</w:t>
      </w:r>
      <w:r w:rsidR="005556DF">
        <w:rPr>
          <w:rFonts w:ascii="Arial" w:hAnsi="Arial" w:cs="Arial"/>
          <w:sz w:val="24"/>
          <w:szCs w:val="24"/>
          <w:lang w:val="es-ES"/>
        </w:rPr>
        <w:t>l</w:t>
      </w:r>
      <w:r w:rsidRPr="000366AA">
        <w:rPr>
          <w:rFonts w:ascii="Arial" w:hAnsi="Arial" w:cs="Arial"/>
          <w:sz w:val="24"/>
          <w:szCs w:val="24"/>
          <w:lang w:val="es-ES"/>
        </w:rPr>
        <w:t xml:space="preserve"> pago no ingresen </w:t>
      </w:r>
      <w:r w:rsidR="005556DF">
        <w:rPr>
          <w:rFonts w:ascii="Arial" w:hAnsi="Arial" w:cs="Arial"/>
          <w:sz w:val="24"/>
          <w:szCs w:val="24"/>
          <w:lang w:val="es-ES"/>
        </w:rPr>
        <w:t>aquéllas dentro del plazo reglamentario que corresponda</w:t>
      </w:r>
      <w:r w:rsidRPr="000366AA">
        <w:rPr>
          <w:rFonts w:ascii="Arial" w:hAnsi="Arial" w:cs="Arial"/>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MX"/>
        </w:rPr>
      </w:pPr>
    </w:p>
    <w:p w:rsidR="000366AA" w:rsidRPr="000366AA" w:rsidRDefault="00A9122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A tal efecto, las liquidaciones de cuotas deberán efectuarse en la forma y plazos establecidos para cada sistema de liquidación en el citado artículo 26 y en el artículo 18 del Reglamento general sobre cotización y liquidación de otros derechos de la Seguridad Social, aprobado por el Real Decreto 2064/1995, de 22 de diciembre.</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A9122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2</w:t>
      </w:r>
      <w:r w:rsidR="000366AA">
        <w:rPr>
          <w:rFonts w:ascii="Arial" w:hAnsi="Arial" w:cs="Arial"/>
          <w:sz w:val="24"/>
          <w:szCs w:val="24"/>
          <w:lang w:val="es-ES"/>
        </w:rPr>
        <w:t xml:space="preserve">. </w:t>
      </w:r>
      <w:r>
        <w:rPr>
          <w:rFonts w:ascii="Arial" w:hAnsi="Arial" w:cs="Arial"/>
          <w:sz w:val="24"/>
          <w:szCs w:val="24"/>
          <w:lang w:val="es-ES"/>
        </w:rPr>
        <w:t>En los casos en que las liquidaciones de cuotas hayan de ser objeto de presentación mediante documentos de cotización, l</w:t>
      </w:r>
      <w:r w:rsidR="000366AA" w:rsidRPr="000366AA">
        <w:rPr>
          <w:rFonts w:ascii="Arial" w:hAnsi="Arial" w:cs="Arial"/>
          <w:sz w:val="24"/>
          <w:szCs w:val="24"/>
          <w:lang w:val="es-ES"/>
        </w:rPr>
        <w:t xml:space="preserve">a falta de recepción de </w:t>
      </w:r>
      <w:r>
        <w:rPr>
          <w:rFonts w:ascii="Arial" w:hAnsi="Arial" w:cs="Arial"/>
          <w:sz w:val="24"/>
          <w:szCs w:val="24"/>
          <w:lang w:val="es-ES"/>
        </w:rPr>
        <w:t>éstos</w:t>
      </w:r>
      <w:r w:rsidR="000366AA" w:rsidRPr="000366AA">
        <w:rPr>
          <w:rFonts w:ascii="Arial" w:hAnsi="Arial" w:cs="Arial"/>
          <w:sz w:val="24"/>
          <w:szCs w:val="24"/>
          <w:lang w:val="es-ES"/>
        </w:rPr>
        <w:t xml:space="preserve">, cuando sean expedidos por la Tesorería General de la Seguridad Social, </w:t>
      </w:r>
      <w:r w:rsidR="000366AA" w:rsidRPr="000366AA">
        <w:rPr>
          <w:rFonts w:ascii="Arial" w:hAnsi="Arial" w:cs="Arial"/>
          <w:sz w:val="24"/>
          <w:szCs w:val="24"/>
          <w:lang w:val="es-ES"/>
        </w:rPr>
        <w:lastRenderedPageBreak/>
        <w:t>no liberará al sujeto responsable de la obligación de pagar dentro de plazo reglamentario.</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sidRPr="001169A1">
        <w:rPr>
          <w:rFonts w:ascii="Arial" w:hAnsi="Arial" w:cs="Arial"/>
          <w:bCs/>
          <w:sz w:val="24"/>
          <w:szCs w:val="24"/>
          <w:lang w:val="es-ES"/>
        </w:rPr>
        <w:t xml:space="preserve">Artículo </w:t>
      </w:r>
      <w:r w:rsidRPr="001169A1">
        <w:rPr>
          <w:rFonts w:ascii="Arial" w:hAnsi="Arial" w:cs="Arial"/>
          <w:bCs/>
          <w:sz w:val="24"/>
          <w:szCs w:val="24"/>
        </w:rPr>
        <w:t>60</w:t>
      </w:r>
      <w:r w:rsidRPr="001169A1">
        <w:rPr>
          <w:rFonts w:ascii="Arial" w:hAnsi="Arial" w:cs="Arial"/>
          <w:bCs/>
          <w:sz w:val="24"/>
          <w:szCs w:val="24"/>
          <w:lang w:val="es-ES"/>
        </w:rPr>
        <w:t>.</w:t>
      </w:r>
      <w:r w:rsidRPr="000366AA">
        <w:rPr>
          <w:rFonts w:ascii="Arial" w:hAnsi="Arial" w:cs="Arial"/>
          <w:sz w:val="24"/>
          <w:szCs w:val="24"/>
          <w:lang w:val="es-ES"/>
        </w:rPr>
        <w:t xml:space="preserve"> </w:t>
      </w:r>
      <w:r w:rsidRPr="001169A1">
        <w:rPr>
          <w:rFonts w:ascii="Arial" w:hAnsi="Arial" w:cs="Arial"/>
          <w:i/>
          <w:sz w:val="24"/>
          <w:szCs w:val="24"/>
          <w:lang w:val="es-MX"/>
        </w:rPr>
        <w:t xml:space="preserve">Compensación y </w:t>
      </w:r>
      <w:r w:rsidRPr="001169A1">
        <w:rPr>
          <w:rFonts w:ascii="Arial" w:hAnsi="Arial" w:cs="Arial"/>
          <w:i/>
          <w:sz w:val="24"/>
          <w:szCs w:val="24"/>
          <w:lang w:val="es-ES"/>
        </w:rPr>
        <w:t xml:space="preserve">deducción en </w:t>
      </w:r>
      <w:r w:rsidR="00A9122A">
        <w:rPr>
          <w:rFonts w:ascii="Arial" w:hAnsi="Arial" w:cs="Arial"/>
          <w:i/>
          <w:sz w:val="24"/>
          <w:szCs w:val="24"/>
          <w:lang w:val="es-ES"/>
        </w:rPr>
        <w:t>las liquidaciones de cuotas</w:t>
      </w:r>
      <w:r w:rsidRPr="000366AA">
        <w:rPr>
          <w:rFonts w:ascii="Arial" w:hAnsi="Arial" w:cs="Arial"/>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MX"/>
        </w:rPr>
        <w:t xml:space="preserve">1. </w:t>
      </w:r>
      <w:r w:rsidRPr="000366AA">
        <w:rPr>
          <w:rFonts w:ascii="Arial" w:hAnsi="Arial" w:cs="Arial"/>
          <w:sz w:val="24"/>
          <w:szCs w:val="24"/>
          <w:lang w:val="es-ES"/>
        </w:rPr>
        <w:t xml:space="preserve">Los sujetos responsables del pago que </w:t>
      </w:r>
      <w:r w:rsidR="00A9122A">
        <w:rPr>
          <w:rFonts w:ascii="Arial" w:hAnsi="Arial" w:cs="Arial"/>
          <w:sz w:val="24"/>
          <w:szCs w:val="24"/>
          <w:lang w:val="es-ES"/>
        </w:rPr>
        <w:t>cumplan dentro de plazo las obligaciones en materia de liquidación de cuotas establecidas en los apartados 1 y 2 del artículo 26 del texto refundido de la Ley General de la Seguridad Social, con independencia del ingreso o no de aquéllas</w:t>
      </w:r>
      <w:r w:rsidRPr="000366AA">
        <w:rPr>
          <w:rFonts w:ascii="Arial" w:hAnsi="Arial" w:cs="Arial"/>
          <w:sz w:val="24"/>
          <w:szCs w:val="24"/>
          <w:lang w:val="es-ES"/>
        </w:rPr>
        <w:t>, podrán compensar el importe de las prestaciones abonadas, en su caso, en virtud de su colaboración obligatoria con la Seguridad Social, con el de las cuotas debidas que correspondan al mismo período.</w:t>
      </w:r>
    </w:p>
    <w:p w:rsidR="00A9122A" w:rsidRDefault="00A9122A" w:rsidP="003F37A9">
      <w:pPr>
        <w:spacing w:line="360" w:lineRule="auto"/>
        <w:ind w:left="426" w:firstLine="425"/>
        <w:jc w:val="both"/>
        <w:rPr>
          <w:rFonts w:ascii="Arial" w:hAnsi="Arial" w:cs="Arial"/>
          <w:sz w:val="24"/>
          <w:szCs w:val="24"/>
          <w:lang w:val="es-ES"/>
        </w:rPr>
      </w:pPr>
    </w:p>
    <w:p w:rsidR="00A9122A" w:rsidRDefault="00A9122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En el sistema de autoliquidación de cuotas, la compensación se aplicará por el propio sujeto responsable en las liquidaciones transmitidas dentro de plazo o, en su caso, en los documentos de cotización presentados en dicho plazo.</w:t>
      </w:r>
    </w:p>
    <w:p w:rsidR="00A9122A" w:rsidRDefault="00A9122A" w:rsidP="003F37A9">
      <w:pPr>
        <w:spacing w:line="360" w:lineRule="auto"/>
        <w:ind w:left="426" w:firstLine="425"/>
        <w:jc w:val="both"/>
        <w:rPr>
          <w:rFonts w:ascii="Arial" w:hAnsi="Arial" w:cs="Arial"/>
          <w:sz w:val="24"/>
          <w:szCs w:val="24"/>
          <w:lang w:val="es-ES"/>
        </w:rPr>
      </w:pPr>
    </w:p>
    <w:p w:rsidR="00A9122A" w:rsidRDefault="00A9122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En el sistema de liquidación directa de cuotas, la compensación se aplicará por la Tesorería General de la Seguridad Social respecto a los trabajadores por los que pueda practicarse la liquidación dentro de plazo, en función de los datos aportados por las entidades gestoras y colaboradoras de la Seguridad Social. </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MX"/>
        </w:rPr>
        <w:t xml:space="preserve">2. </w:t>
      </w:r>
      <w:r w:rsidRPr="000366AA">
        <w:rPr>
          <w:rFonts w:ascii="Arial" w:hAnsi="Arial" w:cs="Arial"/>
          <w:sz w:val="24"/>
          <w:szCs w:val="24"/>
          <w:lang w:val="es-ES"/>
        </w:rPr>
        <w:t xml:space="preserve">Los sujetos responsables del pago que tengan reconocidas bonificaciones, reducciones </w:t>
      </w:r>
      <w:r w:rsidR="00014F38">
        <w:rPr>
          <w:rFonts w:ascii="Arial" w:hAnsi="Arial" w:cs="Arial"/>
          <w:sz w:val="24"/>
          <w:szCs w:val="24"/>
          <w:lang w:val="es-ES"/>
        </w:rPr>
        <w:t>u</w:t>
      </w:r>
      <w:r w:rsidRPr="000366AA">
        <w:rPr>
          <w:rFonts w:ascii="Arial" w:hAnsi="Arial" w:cs="Arial"/>
          <w:sz w:val="24"/>
          <w:szCs w:val="24"/>
          <w:lang w:val="es-ES"/>
        </w:rPr>
        <w:t xml:space="preserve"> otras deducciones </w:t>
      </w:r>
      <w:r w:rsidR="00014F38">
        <w:rPr>
          <w:rFonts w:ascii="Arial" w:hAnsi="Arial" w:cs="Arial"/>
          <w:sz w:val="24"/>
          <w:szCs w:val="24"/>
          <w:lang w:val="es-ES"/>
        </w:rPr>
        <w:t>en la cotización a la</w:t>
      </w:r>
      <w:r w:rsidRPr="000366AA">
        <w:rPr>
          <w:rFonts w:ascii="Arial" w:hAnsi="Arial" w:cs="Arial"/>
          <w:sz w:val="24"/>
          <w:szCs w:val="24"/>
          <w:lang w:val="es-ES"/>
        </w:rPr>
        <w:t xml:space="preserve"> Seguridad Social y </w:t>
      </w:r>
      <w:r w:rsidR="00014F38">
        <w:rPr>
          <w:rFonts w:ascii="Arial" w:hAnsi="Arial" w:cs="Arial"/>
          <w:sz w:val="24"/>
          <w:szCs w:val="24"/>
          <w:lang w:val="es-ES"/>
        </w:rPr>
        <w:t xml:space="preserve">por </w:t>
      </w:r>
      <w:r w:rsidRPr="000366AA">
        <w:rPr>
          <w:rFonts w:ascii="Arial" w:hAnsi="Arial" w:cs="Arial"/>
          <w:sz w:val="24"/>
          <w:szCs w:val="24"/>
          <w:lang w:val="es-ES"/>
        </w:rPr>
        <w:t>conceptos de recaudación conjunta, y no hubier</w:t>
      </w:r>
      <w:r w:rsidR="00014F38">
        <w:rPr>
          <w:rFonts w:ascii="Arial" w:hAnsi="Arial" w:cs="Arial"/>
          <w:sz w:val="24"/>
          <w:szCs w:val="24"/>
          <w:lang w:val="es-ES"/>
        </w:rPr>
        <w:t>a</w:t>
      </w:r>
      <w:r w:rsidRPr="000366AA">
        <w:rPr>
          <w:rFonts w:ascii="Arial" w:hAnsi="Arial" w:cs="Arial"/>
          <w:sz w:val="24"/>
          <w:szCs w:val="24"/>
          <w:lang w:val="es-ES"/>
        </w:rPr>
        <w:t xml:space="preserve">n perdido el derecho a esos beneficios por cualquier causa, </w:t>
      </w:r>
      <w:r w:rsidR="00014F38">
        <w:rPr>
          <w:rFonts w:ascii="Arial" w:hAnsi="Arial" w:cs="Arial"/>
          <w:sz w:val="24"/>
          <w:szCs w:val="24"/>
          <w:lang w:val="es-ES"/>
        </w:rPr>
        <w:t xml:space="preserve">tendrán derecho al </w:t>
      </w:r>
      <w:r w:rsidR="00014F38">
        <w:rPr>
          <w:rFonts w:ascii="Arial" w:hAnsi="Arial" w:cs="Arial"/>
          <w:sz w:val="24"/>
          <w:szCs w:val="24"/>
          <w:lang w:val="es-ES"/>
        </w:rPr>
        <w:lastRenderedPageBreak/>
        <w:t>descuento de</w:t>
      </w:r>
      <w:r w:rsidRPr="000366AA">
        <w:rPr>
          <w:rFonts w:ascii="Arial" w:hAnsi="Arial" w:cs="Arial"/>
          <w:sz w:val="24"/>
          <w:szCs w:val="24"/>
          <w:lang w:val="es-ES"/>
        </w:rPr>
        <w:t xml:space="preserve"> su importe en </w:t>
      </w:r>
      <w:r w:rsidR="00014F38">
        <w:rPr>
          <w:rFonts w:ascii="Arial" w:hAnsi="Arial" w:cs="Arial"/>
          <w:sz w:val="24"/>
          <w:szCs w:val="24"/>
          <w:lang w:val="es-ES"/>
        </w:rPr>
        <w:t>las liquidaciones de cuotas en que proceda su aplicación, en los términos establecidos en el artículo 17 del Reglamento general sobre cotización y liquidación de otros derechos de la Seguridad Social y</w:t>
      </w:r>
      <w:r w:rsidRPr="000366AA">
        <w:rPr>
          <w:rFonts w:ascii="Arial" w:hAnsi="Arial" w:cs="Arial"/>
          <w:sz w:val="24"/>
          <w:szCs w:val="24"/>
          <w:lang w:val="es-ES"/>
        </w:rPr>
        <w:t xml:space="preserve"> siempre que se efectúe su ingreso dentro del plazo reglamentario.</w:t>
      </w:r>
      <w:r>
        <w:rPr>
          <w:rFonts w:ascii="Arial" w:hAnsi="Arial" w:cs="Arial"/>
          <w:sz w:val="24"/>
          <w:szCs w:val="24"/>
          <w:lang w:val="es-ES"/>
        </w:rPr>
        <w:t>”</w:t>
      </w:r>
    </w:p>
    <w:p w:rsidR="000366AA" w:rsidRDefault="000366AA"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jc w:val="both"/>
        <w:rPr>
          <w:rFonts w:ascii="Arial" w:hAnsi="Arial" w:cs="Arial"/>
          <w:sz w:val="24"/>
          <w:szCs w:val="24"/>
          <w:lang w:val="es-ES"/>
        </w:rPr>
      </w:pPr>
      <w:r>
        <w:rPr>
          <w:rFonts w:ascii="Arial" w:hAnsi="Arial" w:cs="Arial"/>
          <w:sz w:val="24"/>
          <w:szCs w:val="24"/>
          <w:lang w:val="es-ES"/>
        </w:rPr>
        <w:t>Once. El artículo 62 queda redactado de la siguiente manera:</w:t>
      </w:r>
    </w:p>
    <w:p w:rsid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MX"/>
        </w:rPr>
      </w:pPr>
      <w:r w:rsidRPr="001169A1">
        <w:rPr>
          <w:rFonts w:ascii="Arial" w:hAnsi="Arial" w:cs="Arial"/>
          <w:bCs/>
          <w:sz w:val="24"/>
          <w:szCs w:val="24"/>
          <w:lang w:val="es-MX"/>
        </w:rPr>
        <w:t>“Artículo 6</w:t>
      </w:r>
      <w:r w:rsidRPr="001169A1">
        <w:rPr>
          <w:rFonts w:ascii="Arial" w:hAnsi="Arial" w:cs="Arial"/>
          <w:bCs/>
          <w:sz w:val="24"/>
          <w:szCs w:val="24"/>
        </w:rPr>
        <w:t>2</w:t>
      </w:r>
      <w:r w:rsidRPr="001169A1">
        <w:rPr>
          <w:rFonts w:ascii="Arial" w:hAnsi="Arial" w:cs="Arial"/>
          <w:sz w:val="24"/>
          <w:szCs w:val="24"/>
          <w:lang w:val="es-MX"/>
        </w:rPr>
        <w:t>.</w:t>
      </w:r>
      <w:r w:rsidRPr="000366AA">
        <w:rPr>
          <w:rFonts w:ascii="Arial" w:hAnsi="Arial" w:cs="Arial"/>
          <w:sz w:val="24"/>
          <w:szCs w:val="24"/>
          <w:lang w:val="es-MX"/>
        </w:rPr>
        <w:t xml:space="preserve"> </w:t>
      </w:r>
      <w:r w:rsidRPr="001169A1">
        <w:rPr>
          <w:rFonts w:ascii="Arial" w:hAnsi="Arial" w:cs="Arial"/>
          <w:i/>
          <w:sz w:val="24"/>
          <w:szCs w:val="24"/>
        </w:rPr>
        <w:t>Reclamaciones de deuda.</w:t>
      </w:r>
    </w:p>
    <w:p w:rsidR="000366AA" w:rsidRPr="000366AA" w:rsidRDefault="000366AA" w:rsidP="003F37A9">
      <w:pPr>
        <w:spacing w:line="360" w:lineRule="auto"/>
        <w:ind w:left="426" w:firstLine="425"/>
        <w:jc w:val="both"/>
        <w:rPr>
          <w:rFonts w:ascii="Arial" w:hAnsi="Arial" w:cs="Arial"/>
          <w:sz w:val="24"/>
          <w:szCs w:val="24"/>
          <w:lang w:val="es-MX"/>
        </w:rPr>
      </w:pPr>
    </w:p>
    <w:p w:rsidR="000366AA" w:rsidRPr="000366AA" w:rsidRDefault="000366AA" w:rsidP="003F37A9">
      <w:pPr>
        <w:spacing w:line="360" w:lineRule="auto"/>
        <w:ind w:left="426" w:firstLine="425"/>
        <w:jc w:val="both"/>
        <w:rPr>
          <w:rFonts w:ascii="Arial" w:hAnsi="Arial" w:cs="Arial"/>
          <w:sz w:val="24"/>
          <w:szCs w:val="24"/>
          <w:lang w:val="es-MX"/>
        </w:rPr>
      </w:pPr>
      <w:r>
        <w:rPr>
          <w:rFonts w:ascii="Arial" w:hAnsi="Arial" w:cs="Arial"/>
          <w:sz w:val="24"/>
          <w:szCs w:val="24"/>
          <w:lang w:val="es-MX"/>
        </w:rPr>
        <w:t xml:space="preserve">1. </w:t>
      </w:r>
      <w:r w:rsidRPr="000366AA">
        <w:rPr>
          <w:rFonts w:ascii="Arial" w:hAnsi="Arial" w:cs="Arial"/>
          <w:sz w:val="24"/>
          <w:szCs w:val="24"/>
          <w:lang w:val="es-MX"/>
        </w:rPr>
        <w:t>Procederá la reclamación de deuda en los siguientes supuestos:</w:t>
      </w:r>
    </w:p>
    <w:p w:rsidR="000366AA" w:rsidRPr="000366AA" w:rsidRDefault="000366AA" w:rsidP="003F37A9">
      <w:pPr>
        <w:spacing w:line="360" w:lineRule="auto"/>
        <w:ind w:left="426" w:firstLine="425"/>
        <w:jc w:val="both"/>
        <w:rPr>
          <w:rFonts w:ascii="Arial" w:hAnsi="Arial" w:cs="Arial"/>
          <w:sz w:val="24"/>
          <w:szCs w:val="24"/>
          <w:lang w:val="es-MX"/>
        </w:rPr>
      </w:pPr>
    </w:p>
    <w:p w:rsidR="00C963C9" w:rsidRPr="00C963C9"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a) </w:t>
      </w:r>
      <w:r w:rsidRPr="000366AA">
        <w:rPr>
          <w:rFonts w:ascii="Arial" w:hAnsi="Arial" w:cs="Arial"/>
          <w:sz w:val="24"/>
          <w:szCs w:val="24"/>
          <w:lang w:val="es-ES"/>
        </w:rPr>
        <w:t xml:space="preserve">Falta de cotización respecto de trabajadores dados de alta, cuando no se hubiesen </w:t>
      </w:r>
      <w:r w:rsidR="00C963C9" w:rsidRPr="00C963C9">
        <w:rPr>
          <w:rFonts w:ascii="Arial" w:hAnsi="Arial" w:cs="Arial"/>
          <w:sz w:val="24"/>
          <w:szCs w:val="24"/>
          <w:lang w:val="es-ES"/>
        </w:rPr>
        <w:t xml:space="preserve">cumplido dentro de plazo las obligaciones </w:t>
      </w:r>
      <w:r w:rsidR="00912DBF">
        <w:rPr>
          <w:rFonts w:ascii="Arial" w:hAnsi="Arial" w:cs="Arial"/>
          <w:sz w:val="24"/>
          <w:szCs w:val="24"/>
          <w:lang w:val="es-ES"/>
        </w:rPr>
        <w:t xml:space="preserve">en materia de liquidación de cuotas </w:t>
      </w:r>
      <w:r w:rsidR="00C963C9" w:rsidRPr="00C963C9">
        <w:rPr>
          <w:rFonts w:ascii="Arial" w:hAnsi="Arial" w:cs="Arial"/>
          <w:sz w:val="24"/>
          <w:szCs w:val="24"/>
          <w:lang w:val="es-ES"/>
        </w:rPr>
        <w:t>establecidas en los apartados 1 y 2 del artículo 26</w:t>
      </w:r>
      <w:r w:rsidR="00912DBF">
        <w:rPr>
          <w:rFonts w:ascii="Arial" w:hAnsi="Arial" w:cs="Arial"/>
          <w:sz w:val="24"/>
          <w:szCs w:val="24"/>
          <w:lang w:val="es-ES"/>
        </w:rPr>
        <w:t xml:space="preserve"> del texto refundido de la Ley General de la Seguridad Social</w:t>
      </w:r>
      <w:r w:rsidR="00C963C9" w:rsidRPr="00C963C9">
        <w:rPr>
          <w:rFonts w:ascii="Arial" w:hAnsi="Arial" w:cs="Arial"/>
          <w:sz w:val="24"/>
          <w:szCs w:val="24"/>
          <w:lang w:val="es-ES"/>
        </w:rPr>
        <w:t xml:space="preserve"> o cuando, habiéndose cumplido, las liquidaciones de cuotas o datos de cotización transmitidos o los documentos de cotización presentados contengan errores materiales, aritméticos o de cálculo que resulten directamente de los mismos.</w:t>
      </w:r>
    </w:p>
    <w:p w:rsidR="00C963C9" w:rsidRPr="00C963C9" w:rsidRDefault="00C963C9" w:rsidP="003F37A9">
      <w:pPr>
        <w:spacing w:line="360" w:lineRule="auto"/>
        <w:ind w:left="426" w:firstLine="425"/>
        <w:jc w:val="both"/>
        <w:rPr>
          <w:rFonts w:ascii="Arial" w:hAnsi="Arial" w:cs="Arial"/>
          <w:sz w:val="24"/>
          <w:szCs w:val="24"/>
          <w:lang w:val="es-ES"/>
        </w:rPr>
      </w:pPr>
    </w:p>
    <w:p w:rsidR="00C963C9" w:rsidRPr="00C963C9" w:rsidRDefault="00C963C9" w:rsidP="003F37A9">
      <w:pPr>
        <w:spacing w:line="360" w:lineRule="auto"/>
        <w:ind w:left="426" w:firstLine="425"/>
        <w:jc w:val="both"/>
        <w:rPr>
          <w:rFonts w:ascii="Arial" w:hAnsi="Arial" w:cs="Arial"/>
          <w:sz w:val="24"/>
          <w:szCs w:val="24"/>
          <w:lang w:val="es-ES"/>
        </w:rPr>
      </w:pPr>
      <w:r w:rsidRPr="00C963C9">
        <w:rPr>
          <w:rFonts w:ascii="Arial" w:hAnsi="Arial" w:cs="Arial"/>
          <w:sz w:val="24"/>
          <w:szCs w:val="24"/>
          <w:lang w:val="es-ES"/>
        </w:rPr>
        <w:t>Si estas circunstancias fuesen comprobadas por la Inspección de Trabajo y Seguridad Social, lo comunicará a la Tesorería General de la Seguridad Social con la propuesta de liquidación que proceda.</w:t>
      </w:r>
    </w:p>
    <w:p w:rsidR="00C963C9" w:rsidRPr="00C963C9" w:rsidRDefault="00C963C9" w:rsidP="003F37A9">
      <w:pPr>
        <w:spacing w:line="360" w:lineRule="auto"/>
        <w:ind w:left="426" w:firstLine="425"/>
        <w:jc w:val="both"/>
        <w:rPr>
          <w:rFonts w:ascii="Arial" w:hAnsi="Arial" w:cs="Arial"/>
          <w:sz w:val="24"/>
          <w:szCs w:val="24"/>
          <w:lang w:val="es-ES"/>
        </w:rPr>
      </w:pPr>
    </w:p>
    <w:p w:rsidR="00C963C9" w:rsidRPr="00C963C9" w:rsidRDefault="00C963C9" w:rsidP="003F37A9">
      <w:pPr>
        <w:spacing w:line="360" w:lineRule="auto"/>
        <w:ind w:left="426" w:firstLine="425"/>
        <w:jc w:val="both"/>
        <w:rPr>
          <w:rFonts w:ascii="Arial" w:hAnsi="Arial" w:cs="Arial"/>
          <w:sz w:val="24"/>
          <w:szCs w:val="24"/>
          <w:lang w:val="es-ES"/>
        </w:rPr>
      </w:pPr>
      <w:r w:rsidRPr="00C963C9">
        <w:rPr>
          <w:rFonts w:ascii="Arial" w:hAnsi="Arial" w:cs="Arial"/>
          <w:sz w:val="24"/>
          <w:szCs w:val="24"/>
          <w:lang w:val="es-ES"/>
        </w:rPr>
        <w:t xml:space="preserve">b) Falta de cotización en relación con trabajadores dados de alta que no consten en las liquidaciones de cuotas o datos de cotización transmitidos ni en los documentos de cotización presentados en plazo, respecto de los que se considerará que no se han cumplido las obligaciones establecidas en los apartados 1 y 2 del </w:t>
      </w:r>
      <w:r w:rsidR="007B1982">
        <w:rPr>
          <w:rFonts w:ascii="Arial" w:hAnsi="Arial" w:cs="Arial"/>
          <w:sz w:val="24"/>
          <w:szCs w:val="24"/>
          <w:lang w:val="es-ES"/>
        </w:rPr>
        <w:t xml:space="preserve">citado </w:t>
      </w:r>
      <w:r w:rsidRPr="00C963C9">
        <w:rPr>
          <w:rFonts w:ascii="Arial" w:hAnsi="Arial" w:cs="Arial"/>
          <w:sz w:val="24"/>
          <w:szCs w:val="24"/>
          <w:lang w:val="es-ES"/>
        </w:rPr>
        <w:t>artículo 26.</w:t>
      </w:r>
    </w:p>
    <w:p w:rsidR="00C963C9" w:rsidRPr="00C963C9" w:rsidRDefault="00C963C9" w:rsidP="003F37A9">
      <w:pPr>
        <w:spacing w:line="360" w:lineRule="auto"/>
        <w:ind w:left="426" w:firstLine="425"/>
        <w:jc w:val="both"/>
        <w:rPr>
          <w:rFonts w:ascii="Arial" w:hAnsi="Arial" w:cs="Arial"/>
          <w:sz w:val="24"/>
          <w:szCs w:val="24"/>
          <w:lang w:val="es-ES"/>
        </w:rPr>
      </w:pPr>
    </w:p>
    <w:p w:rsidR="000366AA" w:rsidRPr="002717B0" w:rsidRDefault="00C963C9" w:rsidP="003F37A9">
      <w:pPr>
        <w:spacing w:line="360" w:lineRule="auto"/>
        <w:ind w:left="426" w:firstLine="425"/>
        <w:jc w:val="both"/>
        <w:rPr>
          <w:rFonts w:ascii="Arial" w:hAnsi="Arial" w:cs="Arial"/>
          <w:sz w:val="24"/>
          <w:szCs w:val="24"/>
          <w:lang w:val="es-ES"/>
        </w:rPr>
      </w:pPr>
      <w:r w:rsidRPr="00C963C9">
        <w:rPr>
          <w:rFonts w:ascii="Arial" w:hAnsi="Arial" w:cs="Arial"/>
          <w:sz w:val="24"/>
          <w:szCs w:val="24"/>
          <w:lang w:val="es-ES"/>
        </w:rPr>
        <w:t xml:space="preserve">c) Diferencias de importe entre las cuotas ingresadas y las que legalmente corresponda liquidar, que resulten directamente de las liquidaciones o datos de cotización transmitidos o de los documentos de cotización presentados, siempre que no proceda realizar una valoración jurídica por la Inspección de </w:t>
      </w:r>
      <w:r w:rsidRPr="002717B0">
        <w:rPr>
          <w:rFonts w:ascii="Arial" w:hAnsi="Arial" w:cs="Arial"/>
          <w:sz w:val="24"/>
          <w:szCs w:val="24"/>
          <w:lang w:val="es-ES"/>
        </w:rPr>
        <w:t xml:space="preserve">Trabajo y Seguridad Social sobre su carácter cotizable, en cuyo caso se procederá conforme a lo previsto en el </w:t>
      </w:r>
      <w:r w:rsidR="00A449C4" w:rsidRPr="002717B0">
        <w:rPr>
          <w:rFonts w:ascii="Arial" w:hAnsi="Arial" w:cs="Arial"/>
          <w:sz w:val="24"/>
          <w:szCs w:val="24"/>
          <w:lang w:val="es-ES"/>
        </w:rPr>
        <w:t>artículo</w:t>
      </w:r>
      <w:r w:rsidRPr="002717B0">
        <w:rPr>
          <w:rFonts w:ascii="Arial" w:hAnsi="Arial" w:cs="Arial"/>
          <w:sz w:val="24"/>
          <w:szCs w:val="24"/>
          <w:lang w:val="es-ES"/>
        </w:rPr>
        <w:t xml:space="preserve"> </w:t>
      </w:r>
      <w:r w:rsidR="00A449C4" w:rsidRPr="002717B0">
        <w:rPr>
          <w:rFonts w:ascii="Arial" w:hAnsi="Arial" w:cs="Arial"/>
          <w:sz w:val="24"/>
          <w:szCs w:val="24"/>
          <w:lang w:val="es-ES"/>
        </w:rPr>
        <w:t>65.</w:t>
      </w:r>
      <w:r w:rsidRPr="002717B0">
        <w:rPr>
          <w:rFonts w:ascii="Arial" w:hAnsi="Arial" w:cs="Arial"/>
          <w:sz w:val="24"/>
          <w:szCs w:val="24"/>
          <w:lang w:val="es-ES"/>
        </w:rPr>
        <w:t xml:space="preserve">1.b) de </w:t>
      </w:r>
      <w:r w:rsidR="00A449C4" w:rsidRPr="002717B0">
        <w:rPr>
          <w:rFonts w:ascii="Arial" w:hAnsi="Arial" w:cs="Arial"/>
          <w:sz w:val="24"/>
          <w:szCs w:val="24"/>
          <w:lang w:val="es-ES"/>
        </w:rPr>
        <w:t>este reglamento</w:t>
      </w:r>
      <w:r w:rsidRPr="002717B0">
        <w:rPr>
          <w:rFonts w:ascii="Arial" w:hAnsi="Arial" w:cs="Arial"/>
          <w:sz w:val="24"/>
          <w:szCs w:val="24"/>
          <w:lang w:val="es-ES"/>
        </w:rPr>
        <w:t>.</w:t>
      </w:r>
    </w:p>
    <w:p w:rsidR="000366AA" w:rsidRPr="002717B0" w:rsidRDefault="000366AA" w:rsidP="003F37A9">
      <w:pPr>
        <w:spacing w:line="360" w:lineRule="auto"/>
        <w:ind w:left="426" w:firstLine="425"/>
        <w:jc w:val="both"/>
        <w:rPr>
          <w:rFonts w:ascii="Arial" w:hAnsi="Arial" w:cs="Arial"/>
          <w:sz w:val="24"/>
          <w:szCs w:val="24"/>
          <w:lang w:val="es-ES"/>
        </w:rPr>
      </w:pPr>
    </w:p>
    <w:p w:rsidR="000366AA" w:rsidRPr="002717B0" w:rsidRDefault="000366AA" w:rsidP="003F37A9">
      <w:pPr>
        <w:spacing w:line="360" w:lineRule="auto"/>
        <w:ind w:left="426" w:firstLine="425"/>
        <w:jc w:val="both"/>
        <w:rPr>
          <w:rFonts w:ascii="Arial" w:hAnsi="Arial" w:cs="Arial"/>
          <w:sz w:val="24"/>
          <w:szCs w:val="24"/>
          <w:lang w:val="es-ES"/>
        </w:rPr>
      </w:pPr>
      <w:r w:rsidRPr="002717B0">
        <w:rPr>
          <w:rFonts w:ascii="Arial" w:hAnsi="Arial" w:cs="Arial"/>
          <w:sz w:val="24"/>
          <w:szCs w:val="24"/>
          <w:lang w:val="es-ES"/>
        </w:rPr>
        <w:t xml:space="preserve">Se entenderán comprendidas dentro de este apartado las diferencias originadas por la aplicación de compensaciones o deducciones en </w:t>
      </w:r>
      <w:r w:rsidR="002717B0" w:rsidRPr="002717B0">
        <w:rPr>
          <w:rFonts w:ascii="Arial" w:hAnsi="Arial" w:cs="Arial"/>
          <w:sz w:val="24"/>
          <w:szCs w:val="24"/>
          <w:lang w:val="es-ES"/>
        </w:rPr>
        <w:t>la</w:t>
      </w:r>
      <w:r w:rsidRPr="002717B0">
        <w:rPr>
          <w:rFonts w:ascii="Arial" w:hAnsi="Arial" w:cs="Arial"/>
          <w:sz w:val="24"/>
          <w:szCs w:val="24"/>
          <w:lang w:val="es-ES"/>
        </w:rPr>
        <w:t xml:space="preserve"> cotización, así como, en su caso, las correspondientes a la omisión o incorrecta aplicación de recargo</w:t>
      </w:r>
      <w:r w:rsidR="002717B0">
        <w:rPr>
          <w:rFonts w:ascii="Arial" w:hAnsi="Arial" w:cs="Arial"/>
          <w:sz w:val="24"/>
          <w:szCs w:val="24"/>
          <w:lang w:val="es-ES"/>
        </w:rPr>
        <w:t>s</w:t>
      </w:r>
      <w:r w:rsidRPr="002717B0">
        <w:rPr>
          <w:rFonts w:ascii="Arial" w:hAnsi="Arial" w:cs="Arial"/>
          <w:sz w:val="24"/>
          <w:szCs w:val="24"/>
          <w:lang w:val="es-ES"/>
        </w:rPr>
        <w:t>.</w:t>
      </w:r>
    </w:p>
    <w:p w:rsidR="000366AA" w:rsidRPr="002717B0"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sidRPr="002717B0">
        <w:rPr>
          <w:rFonts w:ascii="Arial" w:hAnsi="Arial" w:cs="Arial"/>
          <w:sz w:val="24"/>
          <w:szCs w:val="24"/>
          <w:lang w:val="es-ES"/>
        </w:rPr>
        <w:t>d) Deudas por cuotas cuya liquidación no corresponda a la Inspección de Trabajo y Seguridad</w:t>
      </w:r>
      <w:r w:rsidRPr="000366AA">
        <w:rPr>
          <w:rFonts w:ascii="Arial" w:hAnsi="Arial" w:cs="Arial"/>
          <w:sz w:val="24"/>
          <w:szCs w:val="24"/>
          <w:lang w:val="es-ES"/>
        </w:rPr>
        <w:t xml:space="preserve"> Social.</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2. </w:t>
      </w:r>
      <w:r w:rsidRPr="000366AA">
        <w:rPr>
          <w:rFonts w:ascii="Arial" w:hAnsi="Arial" w:cs="Arial"/>
          <w:sz w:val="24"/>
          <w:szCs w:val="24"/>
          <w:lang w:val="es-ES"/>
        </w:rPr>
        <w:t>Procederá también la reclamación de deuda cuando, en atención a los datos obrantes en la Tesorería General de la Seguridad Social</w:t>
      </w:r>
      <w:r w:rsidR="00A94ACE">
        <w:rPr>
          <w:rFonts w:ascii="Arial" w:hAnsi="Arial" w:cs="Arial"/>
          <w:sz w:val="24"/>
          <w:szCs w:val="24"/>
          <w:lang w:val="es-ES"/>
        </w:rPr>
        <w:t xml:space="preserve"> o comunicados por la </w:t>
      </w:r>
      <w:r w:rsidR="00A94ACE" w:rsidRPr="00C963C9">
        <w:rPr>
          <w:rFonts w:ascii="Arial" w:hAnsi="Arial" w:cs="Arial"/>
          <w:sz w:val="24"/>
          <w:szCs w:val="24"/>
          <w:lang w:val="es-ES"/>
        </w:rPr>
        <w:t>Inspección de Trabajo y Seguridad Social</w:t>
      </w:r>
      <w:r w:rsidRPr="000366AA">
        <w:rPr>
          <w:rFonts w:ascii="Arial" w:hAnsi="Arial" w:cs="Arial"/>
          <w:sz w:val="24"/>
          <w:szCs w:val="24"/>
          <w:lang w:val="es-ES"/>
        </w:rPr>
        <w:t xml:space="preserve"> y por aplicación de cualquier norma con rango de </w:t>
      </w:r>
      <w:r w:rsidR="00AA1092">
        <w:rPr>
          <w:rFonts w:ascii="Arial" w:hAnsi="Arial" w:cs="Arial"/>
          <w:sz w:val="24"/>
          <w:szCs w:val="24"/>
          <w:lang w:val="es-ES"/>
        </w:rPr>
        <w:t>l</w:t>
      </w:r>
      <w:r w:rsidRPr="000366AA">
        <w:rPr>
          <w:rFonts w:ascii="Arial" w:hAnsi="Arial" w:cs="Arial"/>
          <w:sz w:val="24"/>
          <w:szCs w:val="24"/>
          <w:lang w:val="es-ES"/>
        </w:rPr>
        <w:t>ey que no excluya la responsabilidad por deudas de Seguridad Social, deba exigirse el pago de dichas deudas:</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a) </w:t>
      </w:r>
      <w:r w:rsidRPr="000366AA">
        <w:rPr>
          <w:rFonts w:ascii="Arial" w:hAnsi="Arial" w:cs="Arial"/>
          <w:sz w:val="24"/>
          <w:szCs w:val="24"/>
          <w:lang w:val="es-ES"/>
        </w:rPr>
        <w:t>A los responsables solidarios, en cuyo caso la reclamación comprenderá el principal de la deuda a que se extienda la responsabilidad solidaria</w:t>
      </w:r>
      <w:r w:rsidR="00AA1092">
        <w:rPr>
          <w:rFonts w:ascii="Arial" w:hAnsi="Arial" w:cs="Arial"/>
          <w:sz w:val="24"/>
          <w:szCs w:val="24"/>
          <w:lang w:val="es-ES"/>
        </w:rPr>
        <w:t xml:space="preserve"> y</w:t>
      </w:r>
      <w:r w:rsidRPr="000366AA">
        <w:rPr>
          <w:rFonts w:ascii="Arial" w:hAnsi="Arial" w:cs="Arial"/>
          <w:sz w:val="24"/>
          <w:szCs w:val="24"/>
          <w:lang w:val="es-ES"/>
        </w:rPr>
        <w:t xml:space="preserve"> los recargos, intereses y costas devengados hasta el momento en </w:t>
      </w:r>
      <w:r w:rsidR="00AA1092">
        <w:rPr>
          <w:rFonts w:ascii="Arial" w:hAnsi="Arial" w:cs="Arial"/>
          <w:sz w:val="24"/>
          <w:szCs w:val="24"/>
          <w:lang w:val="es-ES"/>
        </w:rPr>
        <w:t>que se emita dicha reclamación.</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111869" w:rsidRDefault="000366AA" w:rsidP="003F37A9">
      <w:pPr>
        <w:spacing w:line="360" w:lineRule="auto"/>
        <w:ind w:left="426" w:firstLine="425"/>
        <w:jc w:val="both"/>
        <w:rPr>
          <w:rFonts w:ascii="Arial" w:hAnsi="Arial" w:cs="Arial"/>
          <w:color w:val="000000" w:themeColor="text1"/>
          <w:sz w:val="24"/>
          <w:szCs w:val="24"/>
          <w:lang w:val="es-ES"/>
        </w:rPr>
      </w:pPr>
      <w:r w:rsidRPr="00111869">
        <w:rPr>
          <w:rFonts w:ascii="Arial" w:hAnsi="Arial" w:cs="Arial"/>
          <w:color w:val="000000" w:themeColor="text1"/>
          <w:sz w:val="24"/>
          <w:szCs w:val="24"/>
          <w:lang w:val="es-ES"/>
        </w:rPr>
        <w:lastRenderedPageBreak/>
        <w:t>b) A</w:t>
      </w:r>
      <w:r w:rsidR="00742DE2" w:rsidRPr="00111869">
        <w:rPr>
          <w:rFonts w:ascii="Arial" w:hAnsi="Arial" w:cs="Arial"/>
          <w:color w:val="000000" w:themeColor="text1"/>
          <w:sz w:val="24"/>
          <w:szCs w:val="24"/>
          <w:lang w:val="es-ES"/>
        </w:rPr>
        <w:t xml:space="preserve"> </w:t>
      </w:r>
      <w:r w:rsidRPr="00111869">
        <w:rPr>
          <w:rFonts w:ascii="Arial" w:hAnsi="Arial" w:cs="Arial"/>
          <w:color w:val="000000" w:themeColor="text1"/>
          <w:sz w:val="24"/>
          <w:szCs w:val="24"/>
          <w:lang w:val="es-ES"/>
        </w:rPr>
        <w:t>l</w:t>
      </w:r>
      <w:r w:rsidR="00742DE2" w:rsidRPr="00111869">
        <w:rPr>
          <w:rFonts w:ascii="Arial" w:hAnsi="Arial" w:cs="Arial"/>
          <w:color w:val="000000" w:themeColor="text1"/>
          <w:sz w:val="24"/>
          <w:szCs w:val="24"/>
          <w:lang w:val="es-ES"/>
        </w:rPr>
        <w:t>os</w:t>
      </w:r>
      <w:r w:rsidRPr="00111869">
        <w:rPr>
          <w:rFonts w:ascii="Arial" w:hAnsi="Arial" w:cs="Arial"/>
          <w:color w:val="000000" w:themeColor="text1"/>
          <w:sz w:val="24"/>
          <w:szCs w:val="24"/>
          <w:lang w:val="es-ES"/>
        </w:rPr>
        <w:t xml:space="preserve"> responsable</w:t>
      </w:r>
      <w:r w:rsidR="00742DE2" w:rsidRPr="00111869">
        <w:rPr>
          <w:rFonts w:ascii="Arial" w:hAnsi="Arial" w:cs="Arial"/>
          <w:color w:val="000000" w:themeColor="text1"/>
          <w:sz w:val="24"/>
          <w:szCs w:val="24"/>
          <w:lang w:val="es-ES"/>
        </w:rPr>
        <w:t>s</w:t>
      </w:r>
      <w:r w:rsidRPr="00111869">
        <w:rPr>
          <w:rFonts w:ascii="Arial" w:hAnsi="Arial" w:cs="Arial"/>
          <w:color w:val="000000" w:themeColor="text1"/>
          <w:sz w:val="24"/>
          <w:szCs w:val="24"/>
          <w:lang w:val="es-ES"/>
        </w:rPr>
        <w:t xml:space="preserve"> subsidiario</w:t>
      </w:r>
      <w:r w:rsidR="00742DE2" w:rsidRPr="00111869">
        <w:rPr>
          <w:rFonts w:ascii="Arial" w:hAnsi="Arial" w:cs="Arial"/>
          <w:color w:val="000000" w:themeColor="text1"/>
          <w:sz w:val="24"/>
          <w:szCs w:val="24"/>
          <w:lang w:val="es-ES"/>
        </w:rPr>
        <w:t>s</w:t>
      </w:r>
      <w:r w:rsidRPr="00111869">
        <w:rPr>
          <w:rFonts w:ascii="Arial" w:hAnsi="Arial" w:cs="Arial"/>
          <w:color w:val="000000" w:themeColor="text1"/>
          <w:sz w:val="24"/>
          <w:szCs w:val="24"/>
          <w:lang w:val="es-ES"/>
        </w:rPr>
        <w:t xml:space="preserve">, </w:t>
      </w:r>
      <w:r w:rsidR="00742DE2" w:rsidRPr="00111869">
        <w:rPr>
          <w:rFonts w:ascii="Arial" w:hAnsi="Arial" w:cs="Arial"/>
          <w:color w:val="000000" w:themeColor="text1"/>
          <w:sz w:val="24"/>
          <w:szCs w:val="24"/>
          <w:lang w:val="es-ES"/>
        </w:rPr>
        <w:t>en cuyo caso y salvo que su responsabilidad se halle limitada por ley la reclamación comprenderá el principal de la deuda exigible al deudor inicial en el momento de su emisión, excluidos recargos, intereses y costas.</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rPr>
      </w:pPr>
      <w:r>
        <w:rPr>
          <w:rFonts w:ascii="Arial" w:hAnsi="Arial" w:cs="Arial"/>
          <w:sz w:val="24"/>
          <w:szCs w:val="24"/>
          <w:lang w:val="es-ES"/>
        </w:rPr>
        <w:t xml:space="preserve">c) </w:t>
      </w:r>
      <w:r w:rsidRPr="000366AA">
        <w:rPr>
          <w:rFonts w:ascii="Arial" w:hAnsi="Arial" w:cs="Arial"/>
          <w:sz w:val="24"/>
          <w:szCs w:val="24"/>
        </w:rPr>
        <w:t>A quien haya asumido la responsabilidad por causa de la muerte del deudor originario; en tal caso, la reclamación comprenderá el principal de la deuda</w:t>
      </w:r>
      <w:r w:rsidR="0039071C">
        <w:rPr>
          <w:rFonts w:ascii="Arial" w:hAnsi="Arial" w:cs="Arial"/>
          <w:sz w:val="24"/>
          <w:szCs w:val="24"/>
        </w:rPr>
        <w:t xml:space="preserve"> y</w:t>
      </w:r>
      <w:r w:rsidRPr="000366AA">
        <w:rPr>
          <w:rFonts w:ascii="Arial" w:hAnsi="Arial" w:cs="Arial"/>
          <w:sz w:val="24"/>
          <w:szCs w:val="24"/>
        </w:rPr>
        <w:t xml:space="preserve"> los recargos, intereses y costas devengados hasta que se emita.</w:t>
      </w:r>
    </w:p>
    <w:p w:rsidR="000366AA" w:rsidRPr="000366AA" w:rsidRDefault="000366AA" w:rsidP="003F37A9">
      <w:pPr>
        <w:spacing w:line="360" w:lineRule="auto"/>
        <w:ind w:left="426" w:firstLine="425"/>
        <w:jc w:val="both"/>
        <w:rPr>
          <w:rFonts w:ascii="Arial" w:hAnsi="Arial" w:cs="Arial"/>
          <w:sz w:val="24"/>
          <w:szCs w:val="24"/>
        </w:rPr>
      </w:pPr>
    </w:p>
    <w:p w:rsidR="00014F38"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rPr>
        <w:t xml:space="preserve">3. </w:t>
      </w:r>
      <w:r w:rsidRPr="000366AA">
        <w:rPr>
          <w:rFonts w:ascii="Arial" w:hAnsi="Arial" w:cs="Arial"/>
          <w:sz w:val="24"/>
          <w:szCs w:val="24"/>
          <w:lang w:val="es-ES"/>
        </w:rPr>
        <w:t xml:space="preserve">En los supuestos de falta de cotización respecto de trabajadores dados de alta, las reclamaciones de deuda se extenderán </w:t>
      </w:r>
      <w:r w:rsidR="00014F38">
        <w:rPr>
          <w:rFonts w:ascii="Arial" w:hAnsi="Arial" w:cs="Arial"/>
          <w:sz w:val="24"/>
          <w:szCs w:val="24"/>
          <w:lang w:val="es-ES"/>
        </w:rPr>
        <w:t>conforme a las siguientes reglas:</w:t>
      </w:r>
    </w:p>
    <w:p w:rsidR="00014F38" w:rsidRDefault="00014F38" w:rsidP="003F37A9">
      <w:pPr>
        <w:spacing w:line="360" w:lineRule="auto"/>
        <w:ind w:left="426" w:firstLine="425"/>
        <w:jc w:val="both"/>
        <w:rPr>
          <w:rFonts w:ascii="Arial" w:hAnsi="Arial" w:cs="Arial"/>
          <w:sz w:val="24"/>
          <w:szCs w:val="24"/>
          <w:lang w:val="es-ES"/>
        </w:rPr>
      </w:pPr>
    </w:p>
    <w:p w:rsidR="000366AA" w:rsidRPr="000366AA" w:rsidRDefault="00014F38"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a) De haberse cumplido dentro de plazo las obligaciones en materia de liquidación de cuotas establecidas en los apartados 1 y 2 del artículo 26 del texto refundido de la Ley General de la Seguridad Social, la reclamación de deuda se extenderá </w:t>
      </w:r>
      <w:r w:rsidR="000366AA" w:rsidRPr="000366AA">
        <w:rPr>
          <w:rFonts w:ascii="Arial" w:hAnsi="Arial" w:cs="Arial"/>
          <w:sz w:val="24"/>
          <w:szCs w:val="24"/>
          <w:lang w:val="es-ES"/>
        </w:rPr>
        <w:t xml:space="preserve">en función de las bases </w:t>
      </w:r>
      <w:r>
        <w:rPr>
          <w:rFonts w:ascii="Arial" w:hAnsi="Arial" w:cs="Arial"/>
          <w:sz w:val="24"/>
          <w:szCs w:val="24"/>
          <w:lang w:val="es-ES"/>
        </w:rPr>
        <w:t>de cotización por las que se hubiera efectuado la liquidación de cuotas correspondiente</w:t>
      </w:r>
      <w:r w:rsidR="000366AA" w:rsidRPr="000366AA">
        <w:rPr>
          <w:rFonts w:ascii="Arial" w:hAnsi="Arial" w:cs="Arial"/>
          <w:sz w:val="24"/>
          <w:szCs w:val="24"/>
          <w:lang w:val="es-ES"/>
        </w:rPr>
        <w:t xml:space="preserve"> y con arreglo </w:t>
      </w:r>
      <w:r w:rsidR="007C4B51">
        <w:rPr>
          <w:rFonts w:ascii="Arial" w:hAnsi="Arial" w:cs="Arial"/>
          <w:sz w:val="24"/>
          <w:szCs w:val="24"/>
          <w:lang w:val="es-ES"/>
        </w:rPr>
        <w:t>al</w:t>
      </w:r>
      <w:r>
        <w:rPr>
          <w:rFonts w:ascii="Arial" w:hAnsi="Arial" w:cs="Arial"/>
          <w:sz w:val="24"/>
          <w:szCs w:val="24"/>
          <w:lang w:val="es-ES"/>
        </w:rPr>
        <w:t xml:space="preserve"> tipo</w:t>
      </w:r>
      <w:r w:rsidR="000366AA" w:rsidRPr="000366AA">
        <w:rPr>
          <w:rFonts w:ascii="Arial" w:hAnsi="Arial" w:cs="Arial"/>
          <w:sz w:val="24"/>
          <w:szCs w:val="24"/>
          <w:lang w:val="es-ES"/>
        </w:rPr>
        <w:t xml:space="preserve"> de cotización vigente en la fecha en que </w:t>
      </w:r>
      <w:r>
        <w:rPr>
          <w:rFonts w:ascii="Arial" w:hAnsi="Arial" w:cs="Arial"/>
          <w:sz w:val="24"/>
          <w:szCs w:val="24"/>
          <w:lang w:val="es-ES"/>
        </w:rPr>
        <w:t>aquéllas</w:t>
      </w:r>
      <w:r w:rsidR="000366AA" w:rsidRPr="000366AA">
        <w:rPr>
          <w:rFonts w:ascii="Arial" w:hAnsi="Arial" w:cs="Arial"/>
          <w:sz w:val="24"/>
          <w:szCs w:val="24"/>
          <w:lang w:val="es-ES"/>
        </w:rPr>
        <w:t xml:space="preserve"> se devengaron.</w:t>
      </w:r>
    </w:p>
    <w:p w:rsidR="000366AA" w:rsidRPr="000366AA" w:rsidRDefault="000366AA" w:rsidP="003F37A9">
      <w:pPr>
        <w:spacing w:line="360" w:lineRule="auto"/>
        <w:ind w:left="426" w:firstLine="425"/>
        <w:jc w:val="both"/>
        <w:rPr>
          <w:rFonts w:ascii="Arial" w:hAnsi="Arial" w:cs="Arial"/>
          <w:sz w:val="24"/>
          <w:szCs w:val="24"/>
          <w:lang w:val="es-ES"/>
        </w:rPr>
      </w:pPr>
    </w:p>
    <w:p w:rsidR="00687E35" w:rsidRDefault="00687E35"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b) De no haberse cumplido en plazo las referidas obligaciones, la reclamación de deuda</w:t>
      </w:r>
      <w:r w:rsidR="000366AA" w:rsidRPr="000366AA">
        <w:rPr>
          <w:rFonts w:ascii="Arial" w:hAnsi="Arial" w:cs="Arial"/>
          <w:sz w:val="24"/>
          <w:szCs w:val="24"/>
          <w:lang w:val="es-ES"/>
        </w:rPr>
        <w:t xml:space="preserve"> </w:t>
      </w:r>
      <w:r>
        <w:rPr>
          <w:rFonts w:ascii="Arial" w:hAnsi="Arial" w:cs="Arial"/>
          <w:sz w:val="24"/>
          <w:szCs w:val="24"/>
          <w:lang w:val="es-ES"/>
        </w:rPr>
        <w:t>se extenderá tomando</w:t>
      </w:r>
      <w:r w:rsidR="000366AA" w:rsidRPr="000366AA">
        <w:rPr>
          <w:rFonts w:ascii="Arial" w:hAnsi="Arial" w:cs="Arial"/>
          <w:sz w:val="24"/>
          <w:szCs w:val="24"/>
          <w:lang w:val="es-ES"/>
        </w:rPr>
        <w:t xml:space="preserve"> como base de cotización la media entre la base mínima y máxima correspondiente al último grupo de cotización cono</w:t>
      </w:r>
      <w:r>
        <w:rPr>
          <w:rFonts w:ascii="Arial" w:hAnsi="Arial" w:cs="Arial"/>
          <w:sz w:val="24"/>
          <w:szCs w:val="24"/>
          <w:lang w:val="es-ES"/>
        </w:rPr>
        <w:t>cido en que estuviese encuadrado</w:t>
      </w:r>
      <w:r w:rsidR="000366AA" w:rsidRPr="000366AA">
        <w:rPr>
          <w:rFonts w:ascii="Arial" w:hAnsi="Arial" w:cs="Arial"/>
          <w:sz w:val="24"/>
          <w:szCs w:val="24"/>
          <w:lang w:val="es-ES"/>
        </w:rPr>
        <w:t xml:space="preserve"> </w:t>
      </w:r>
      <w:r>
        <w:rPr>
          <w:rFonts w:ascii="Arial" w:hAnsi="Arial" w:cs="Arial"/>
          <w:sz w:val="24"/>
          <w:szCs w:val="24"/>
          <w:lang w:val="es-ES"/>
        </w:rPr>
        <w:t xml:space="preserve">el grupo o </w:t>
      </w:r>
      <w:r w:rsidR="000366AA" w:rsidRPr="000366AA">
        <w:rPr>
          <w:rFonts w:ascii="Arial" w:hAnsi="Arial" w:cs="Arial"/>
          <w:sz w:val="24"/>
          <w:szCs w:val="24"/>
          <w:lang w:val="es-ES"/>
        </w:rPr>
        <w:t xml:space="preserve">categoría </w:t>
      </w:r>
      <w:r>
        <w:rPr>
          <w:rFonts w:ascii="Arial" w:hAnsi="Arial" w:cs="Arial"/>
          <w:sz w:val="24"/>
          <w:szCs w:val="24"/>
          <w:lang w:val="es-ES"/>
        </w:rPr>
        <w:t xml:space="preserve">profesional </w:t>
      </w:r>
      <w:r w:rsidR="000366AA" w:rsidRPr="000366AA">
        <w:rPr>
          <w:rFonts w:ascii="Arial" w:hAnsi="Arial" w:cs="Arial"/>
          <w:sz w:val="24"/>
          <w:szCs w:val="24"/>
          <w:lang w:val="es-ES"/>
        </w:rPr>
        <w:t xml:space="preserve">de los trabajadores </w:t>
      </w:r>
      <w:r>
        <w:rPr>
          <w:rFonts w:ascii="Arial" w:hAnsi="Arial" w:cs="Arial"/>
          <w:sz w:val="24"/>
          <w:szCs w:val="24"/>
          <w:lang w:val="es-ES"/>
        </w:rPr>
        <w:t>a que se refiera la reclamación, salvo en aquellos casos en que resulten de aplicación bases únicas.</w:t>
      </w:r>
    </w:p>
    <w:p w:rsidR="00687E35" w:rsidRDefault="00687E35"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firstLine="425"/>
        <w:jc w:val="both"/>
        <w:rPr>
          <w:rFonts w:ascii="Arial" w:hAnsi="Arial" w:cs="Arial"/>
          <w:sz w:val="24"/>
          <w:szCs w:val="24"/>
          <w:lang w:val="es-ES"/>
        </w:rPr>
      </w:pPr>
      <w:r w:rsidRPr="000366AA">
        <w:rPr>
          <w:rFonts w:ascii="Arial" w:hAnsi="Arial" w:cs="Arial"/>
          <w:sz w:val="24"/>
          <w:szCs w:val="24"/>
          <w:lang w:val="es-ES"/>
        </w:rPr>
        <w:lastRenderedPageBreak/>
        <w:t xml:space="preserve">En este supuesto, </w:t>
      </w:r>
      <w:r w:rsidR="009E5F20" w:rsidRPr="000366AA">
        <w:rPr>
          <w:rFonts w:ascii="Arial" w:hAnsi="Arial" w:cs="Arial"/>
          <w:sz w:val="24"/>
          <w:szCs w:val="24"/>
          <w:lang w:val="es-ES"/>
        </w:rPr>
        <w:t xml:space="preserve">una vez transcurridos los plazos </w:t>
      </w:r>
      <w:r w:rsidR="009E5F20">
        <w:rPr>
          <w:rFonts w:ascii="Arial" w:hAnsi="Arial" w:cs="Arial"/>
          <w:sz w:val="24"/>
          <w:szCs w:val="24"/>
          <w:lang w:val="es-ES"/>
        </w:rPr>
        <w:t xml:space="preserve">de ingreso </w:t>
      </w:r>
      <w:r w:rsidR="009E5F20" w:rsidRPr="000366AA">
        <w:rPr>
          <w:rFonts w:ascii="Arial" w:hAnsi="Arial" w:cs="Arial"/>
          <w:sz w:val="24"/>
          <w:szCs w:val="24"/>
          <w:lang w:val="es-ES"/>
        </w:rPr>
        <w:t xml:space="preserve">establecidos </w:t>
      </w:r>
      <w:r w:rsidR="009E5F20">
        <w:rPr>
          <w:rFonts w:ascii="Arial" w:hAnsi="Arial" w:cs="Arial"/>
          <w:sz w:val="24"/>
          <w:szCs w:val="24"/>
          <w:lang w:val="es-ES"/>
        </w:rPr>
        <w:t>en el artículo 64 de</w:t>
      </w:r>
      <w:r w:rsidR="009E5F20" w:rsidRPr="000366AA">
        <w:rPr>
          <w:rFonts w:ascii="Arial" w:hAnsi="Arial" w:cs="Arial"/>
          <w:sz w:val="24"/>
          <w:szCs w:val="24"/>
          <w:lang w:val="es-ES"/>
        </w:rPr>
        <w:t xml:space="preserve"> este </w:t>
      </w:r>
      <w:r w:rsidR="009E5F20">
        <w:rPr>
          <w:rFonts w:ascii="Arial" w:hAnsi="Arial" w:cs="Arial"/>
          <w:sz w:val="24"/>
          <w:szCs w:val="24"/>
          <w:lang w:val="es-ES"/>
        </w:rPr>
        <w:t>r</w:t>
      </w:r>
      <w:r w:rsidR="009E5F20" w:rsidRPr="000366AA">
        <w:rPr>
          <w:rFonts w:ascii="Arial" w:hAnsi="Arial" w:cs="Arial"/>
          <w:sz w:val="24"/>
          <w:szCs w:val="24"/>
          <w:lang w:val="es-ES"/>
        </w:rPr>
        <w:t>eglamento, no producirá ningún efecto en el procedimiento recaudatorio el hecho de que los salarios percibidos por los trabajadores sean inferiores a las bases consignadas en la reclamación de deuda, no procediendo, en ningún caso, devolución respecto de dichas bases</w:t>
      </w:r>
      <w:r w:rsidR="009E5F20">
        <w:rPr>
          <w:rFonts w:ascii="Arial" w:hAnsi="Arial" w:cs="Arial"/>
          <w:sz w:val="24"/>
          <w:szCs w:val="24"/>
          <w:lang w:val="es-ES"/>
        </w:rPr>
        <w:t>.</w:t>
      </w:r>
      <w:r>
        <w:rPr>
          <w:rFonts w:ascii="Arial" w:hAnsi="Arial" w:cs="Arial"/>
          <w:sz w:val="24"/>
          <w:szCs w:val="24"/>
          <w:lang w:val="es-ES"/>
        </w:rPr>
        <w:t>”</w:t>
      </w:r>
    </w:p>
    <w:p w:rsidR="000366AA" w:rsidRDefault="000366AA" w:rsidP="003F37A9">
      <w:pPr>
        <w:spacing w:line="360" w:lineRule="auto"/>
        <w:ind w:left="426" w:firstLine="425"/>
        <w:jc w:val="both"/>
        <w:rPr>
          <w:rFonts w:ascii="Arial" w:hAnsi="Arial" w:cs="Arial"/>
          <w:sz w:val="24"/>
          <w:szCs w:val="24"/>
          <w:lang w:val="es-ES"/>
        </w:rPr>
      </w:pPr>
    </w:p>
    <w:p w:rsidR="000366AA" w:rsidRDefault="000366AA" w:rsidP="003F37A9">
      <w:pPr>
        <w:spacing w:line="360" w:lineRule="auto"/>
        <w:ind w:left="426"/>
        <w:jc w:val="both"/>
        <w:rPr>
          <w:rFonts w:ascii="Arial" w:hAnsi="Arial" w:cs="Arial"/>
          <w:sz w:val="24"/>
          <w:szCs w:val="24"/>
          <w:lang w:val="es-ES"/>
        </w:rPr>
      </w:pPr>
      <w:r>
        <w:rPr>
          <w:rFonts w:ascii="Arial" w:hAnsi="Arial" w:cs="Arial"/>
          <w:sz w:val="24"/>
          <w:szCs w:val="24"/>
          <w:lang w:val="es-ES"/>
        </w:rPr>
        <w:t>Doce. El artículo 65 queda redactado de la siguiente manera:</w:t>
      </w:r>
    </w:p>
    <w:p w:rsidR="000366AA" w:rsidRDefault="000366AA" w:rsidP="003F37A9">
      <w:pPr>
        <w:spacing w:line="360" w:lineRule="auto"/>
        <w:ind w:left="426" w:firstLine="425"/>
        <w:jc w:val="both"/>
        <w:rPr>
          <w:rFonts w:ascii="Arial" w:hAnsi="Arial" w:cs="Arial"/>
          <w:sz w:val="24"/>
          <w:szCs w:val="24"/>
          <w:lang w:val="es-ES"/>
        </w:rPr>
      </w:pPr>
    </w:p>
    <w:p w:rsidR="003A00D5" w:rsidRPr="003A00D5" w:rsidRDefault="00990935"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3A00D5">
        <w:rPr>
          <w:rFonts w:ascii="Arial" w:hAnsi="Arial" w:cs="Arial"/>
          <w:sz w:val="24"/>
          <w:szCs w:val="24"/>
          <w:lang w:val="es-ES"/>
        </w:rPr>
        <w:t xml:space="preserve">Artículo 65. </w:t>
      </w:r>
      <w:r w:rsidR="003A00D5" w:rsidRPr="003A00D5">
        <w:rPr>
          <w:rFonts w:ascii="Arial" w:hAnsi="Arial" w:cs="Arial"/>
          <w:i/>
          <w:sz w:val="24"/>
          <w:szCs w:val="24"/>
          <w:lang w:val="es-ES"/>
        </w:rPr>
        <w:t>Actas de liquidación</w:t>
      </w:r>
      <w:r w:rsidR="003A00D5" w:rsidRPr="003A00D5">
        <w:rPr>
          <w:rFonts w:ascii="Arial" w:hAnsi="Arial" w:cs="Arial"/>
          <w:sz w:val="24"/>
          <w:szCs w:val="24"/>
          <w:lang w:val="es-ES"/>
        </w:rPr>
        <w:t xml:space="preserve">. </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Default="003A00D5"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1. </w:t>
      </w:r>
      <w:r w:rsidRPr="003A00D5">
        <w:rPr>
          <w:rFonts w:ascii="Arial" w:hAnsi="Arial" w:cs="Arial"/>
          <w:sz w:val="24"/>
          <w:szCs w:val="24"/>
          <w:lang w:val="es-ES"/>
        </w:rPr>
        <w:t>Se expedirá acta de liquidación de cuotas en los siguientes supuestos:</w:t>
      </w:r>
    </w:p>
    <w:p w:rsidR="003A00D5" w:rsidRDefault="003A00D5" w:rsidP="003F37A9">
      <w:pPr>
        <w:spacing w:line="360" w:lineRule="auto"/>
        <w:ind w:left="426" w:firstLine="425"/>
        <w:jc w:val="both"/>
        <w:rPr>
          <w:rFonts w:ascii="Arial" w:hAnsi="Arial" w:cs="Arial"/>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a)</w:t>
      </w:r>
      <w:r>
        <w:rPr>
          <w:rFonts w:ascii="Arial" w:hAnsi="Arial" w:cs="Arial"/>
          <w:sz w:val="24"/>
          <w:szCs w:val="24"/>
          <w:lang w:val="es-ES"/>
        </w:rPr>
        <w:t xml:space="preserve"> </w:t>
      </w:r>
      <w:r w:rsidRPr="003A00D5">
        <w:rPr>
          <w:rFonts w:ascii="Arial" w:hAnsi="Arial" w:cs="Arial"/>
          <w:sz w:val="24"/>
          <w:szCs w:val="24"/>
          <w:lang w:val="es-ES"/>
        </w:rPr>
        <w:t xml:space="preserve">Falta de afiliación o de alta de trabajadores en cualquiera de los </w:t>
      </w:r>
      <w:r>
        <w:rPr>
          <w:rFonts w:ascii="Arial" w:hAnsi="Arial" w:cs="Arial"/>
          <w:sz w:val="24"/>
          <w:szCs w:val="24"/>
          <w:lang w:val="es-ES"/>
        </w:rPr>
        <w:t>r</w:t>
      </w:r>
      <w:r w:rsidRPr="003A00D5">
        <w:rPr>
          <w:rFonts w:ascii="Arial" w:hAnsi="Arial" w:cs="Arial"/>
          <w:sz w:val="24"/>
          <w:szCs w:val="24"/>
          <w:lang w:val="es-ES"/>
        </w:rPr>
        <w:t xml:space="preserve">egímenes del </w:t>
      </w:r>
      <w:r>
        <w:rPr>
          <w:rFonts w:ascii="Arial" w:hAnsi="Arial" w:cs="Arial"/>
          <w:sz w:val="24"/>
          <w:szCs w:val="24"/>
          <w:lang w:val="es-ES"/>
        </w:rPr>
        <w:t>s</w:t>
      </w:r>
      <w:r w:rsidRPr="003A00D5">
        <w:rPr>
          <w:rFonts w:ascii="Arial" w:hAnsi="Arial" w:cs="Arial"/>
          <w:sz w:val="24"/>
          <w:szCs w:val="24"/>
          <w:lang w:val="es-ES"/>
        </w:rPr>
        <w:t>istema de la Seguridad Social.</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b) </w:t>
      </w:r>
      <w:r w:rsidRPr="003A00D5">
        <w:rPr>
          <w:rFonts w:ascii="Arial" w:hAnsi="Arial" w:cs="Arial"/>
          <w:sz w:val="24"/>
          <w:szCs w:val="24"/>
          <w:lang w:val="es-ES"/>
        </w:rPr>
        <w:t>Diferencias de cotización por trabajadores dados de alta, resulten</w:t>
      </w:r>
      <w:r>
        <w:rPr>
          <w:rFonts w:ascii="Arial" w:hAnsi="Arial" w:cs="Arial"/>
          <w:sz w:val="24"/>
          <w:szCs w:val="24"/>
          <w:lang w:val="es-ES"/>
        </w:rPr>
        <w:t xml:space="preserve"> o no </w:t>
      </w:r>
      <w:r w:rsidRPr="003A00D5">
        <w:rPr>
          <w:rFonts w:ascii="Arial" w:hAnsi="Arial" w:cs="Arial"/>
          <w:sz w:val="24"/>
          <w:szCs w:val="24"/>
          <w:lang w:val="es-ES"/>
        </w:rPr>
        <w:t xml:space="preserve">directamente </w:t>
      </w:r>
      <w:r>
        <w:rPr>
          <w:rFonts w:ascii="Arial" w:hAnsi="Arial" w:cs="Arial"/>
          <w:sz w:val="24"/>
          <w:szCs w:val="24"/>
          <w:lang w:val="es-ES"/>
        </w:rPr>
        <w:t xml:space="preserve">de las liquidaciones o </w:t>
      </w:r>
      <w:r w:rsidR="00555286">
        <w:rPr>
          <w:rFonts w:ascii="Arial" w:hAnsi="Arial" w:cs="Arial"/>
          <w:sz w:val="24"/>
          <w:szCs w:val="24"/>
          <w:lang w:val="es-ES"/>
        </w:rPr>
        <w:t>datos de cotización transmitidos</w:t>
      </w:r>
      <w:r>
        <w:rPr>
          <w:rFonts w:ascii="Arial" w:hAnsi="Arial" w:cs="Arial"/>
          <w:sz w:val="24"/>
          <w:szCs w:val="24"/>
          <w:lang w:val="es-ES"/>
        </w:rPr>
        <w:t xml:space="preserve"> o </w:t>
      </w:r>
      <w:r w:rsidRPr="003A00D5">
        <w:rPr>
          <w:rFonts w:ascii="Arial" w:hAnsi="Arial" w:cs="Arial"/>
          <w:sz w:val="24"/>
          <w:szCs w:val="24"/>
          <w:lang w:val="es-ES"/>
        </w:rPr>
        <w:t>de los documentos de cotización presentados</w:t>
      </w:r>
      <w:r>
        <w:rPr>
          <w:rFonts w:ascii="Arial" w:hAnsi="Arial" w:cs="Arial"/>
          <w:sz w:val="24"/>
          <w:szCs w:val="24"/>
          <w:lang w:val="es-ES"/>
        </w:rPr>
        <w:t>,</w:t>
      </w:r>
      <w:r w:rsidRPr="003A00D5">
        <w:rPr>
          <w:rFonts w:ascii="Arial" w:hAnsi="Arial" w:cs="Arial"/>
          <w:sz w:val="24"/>
          <w:szCs w:val="24"/>
          <w:lang w:val="es-ES"/>
        </w:rPr>
        <w:t xml:space="preserve"> dentro o fuera de plazo.</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 xml:space="preserve">Se entenderán comprendidas dentro de este </w:t>
      </w:r>
      <w:r>
        <w:rPr>
          <w:rFonts w:ascii="Arial" w:hAnsi="Arial" w:cs="Arial"/>
          <w:sz w:val="24"/>
          <w:szCs w:val="24"/>
          <w:lang w:val="es-ES"/>
        </w:rPr>
        <w:t>supuesto</w:t>
      </w:r>
      <w:r w:rsidRPr="003A00D5">
        <w:rPr>
          <w:rFonts w:ascii="Arial" w:hAnsi="Arial" w:cs="Arial"/>
          <w:sz w:val="24"/>
          <w:szCs w:val="24"/>
          <w:lang w:val="es-ES"/>
        </w:rPr>
        <w:t xml:space="preserve"> las diferencias existentes entre las remuneraciones realmente percibidas sujetas a cotización y las bases estimadas que figuren en las reclamaciones de deuda emitidas </w:t>
      </w:r>
      <w:r>
        <w:rPr>
          <w:rFonts w:ascii="Arial" w:hAnsi="Arial" w:cs="Arial"/>
          <w:sz w:val="24"/>
          <w:szCs w:val="24"/>
          <w:lang w:val="es-ES"/>
        </w:rPr>
        <w:t xml:space="preserve">conforme al </w:t>
      </w:r>
      <w:r w:rsidR="00555286">
        <w:rPr>
          <w:rFonts w:ascii="Arial" w:hAnsi="Arial" w:cs="Arial"/>
          <w:sz w:val="24"/>
          <w:szCs w:val="24"/>
          <w:lang w:val="es-ES"/>
        </w:rPr>
        <w:t>artículo</w:t>
      </w:r>
      <w:r>
        <w:rPr>
          <w:rFonts w:ascii="Arial" w:hAnsi="Arial" w:cs="Arial"/>
          <w:sz w:val="24"/>
          <w:szCs w:val="24"/>
          <w:lang w:val="es-ES"/>
        </w:rPr>
        <w:t xml:space="preserve"> 62.3.b)</w:t>
      </w:r>
      <w:r w:rsidRPr="003A00D5">
        <w:rPr>
          <w:rFonts w:ascii="Arial" w:hAnsi="Arial" w:cs="Arial"/>
          <w:sz w:val="24"/>
          <w:szCs w:val="24"/>
          <w:lang w:val="es-ES"/>
        </w:rPr>
        <w:t>.</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c)</w:t>
      </w:r>
      <w:r>
        <w:rPr>
          <w:rFonts w:ascii="Arial" w:hAnsi="Arial" w:cs="Arial"/>
          <w:sz w:val="24"/>
          <w:szCs w:val="24"/>
          <w:lang w:val="es-ES"/>
        </w:rPr>
        <w:t xml:space="preserve"> </w:t>
      </w:r>
      <w:r w:rsidR="00555286">
        <w:rPr>
          <w:rFonts w:ascii="Arial" w:hAnsi="Arial" w:cs="Arial"/>
          <w:sz w:val="24"/>
          <w:szCs w:val="24"/>
          <w:lang w:val="es-ES"/>
        </w:rPr>
        <w:t>D</w:t>
      </w:r>
      <w:r w:rsidRPr="003A00D5">
        <w:rPr>
          <w:rFonts w:ascii="Arial" w:hAnsi="Arial" w:cs="Arial"/>
          <w:sz w:val="24"/>
          <w:szCs w:val="24"/>
          <w:lang w:val="es-ES"/>
        </w:rPr>
        <w:t xml:space="preserve">erivación de la responsabilidad del sujeto obligado al pago, cualquiera que sea su causa y </w:t>
      </w:r>
      <w:r w:rsidR="00555286">
        <w:rPr>
          <w:rFonts w:ascii="Arial" w:hAnsi="Arial" w:cs="Arial"/>
          <w:sz w:val="24"/>
          <w:szCs w:val="24"/>
          <w:lang w:val="es-ES"/>
        </w:rPr>
        <w:t>r</w:t>
      </w:r>
      <w:r w:rsidRPr="003A00D5">
        <w:rPr>
          <w:rFonts w:ascii="Arial" w:hAnsi="Arial" w:cs="Arial"/>
          <w:sz w:val="24"/>
          <w:szCs w:val="24"/>
          <w:lang w:val="es-ES"/>
        </w:rPr>
        <w:t xml:space="preserve">égimen de la Seguridad Social aplicable, y </w:t>
      </w:r>
      <w:r w:rsidR="00555286">
        <w:rPr>
          <w:rFonts w:ascii="Arial" w:hAnsi="Arial" w:cs="Arial"/>
          <w:sz w:val="24"/>
          <w:szCs w:val="24"/>
          <w:lang w:val="es-ES"/>
        </w:rPr>
        <w:t>en virtud de</w:t>
      </w:r>
      <w:r w:rsidRPr="003A00D5">
        <w:rPr>
          <w:rFonts w:ascii="Arial" w:hAnsi="Arial" w:cs="Arial"/>
          <w:sz w:val="24"/>
          <w:szCs w:val="24"/>
          <w:lang w:val="es-ES"/>
        </w:rPr>
        <w:t xml:space="preserve"> cualquier norma con rango de </w:t>
      </w:r>
      <w:r w:rsidR="00555286">
        <w:rPr>
          <w:rFonts w:ascii="Arial" w:hAnsi="Arial" w:cs="Arial"/>
          <w:sz w:val="24"/>
          <w:szCs w:val="24"/>
          <w:lang w:val="es-ES"/>
        </w:rPr>
        <w:t>l</w:t>
      </w:r>
      <w:r w:rsidRPr="003A00D5">
        <w:rPr>
          <w:rFonts w:ascii="Arial" w:hAnsi="Arial" w:cs="Arial"/>
          <w:sz w:val="24"/>
          <w:szCs w:val="24"/>
          <w:lang w:val="es-ES"/>
        </w:rPr>
        <w:t xml:space="preserve">ey que no excluya la responsabilidad por deudas de Seguridad Social. En los casos de responsabilidad solidaria </w:t>
      </w:r>
      <w:r w:rsidRPr="003A00D5">
        <w:rPr>
          <w:rFonts w:ascii="Arial" w:hAnsi="Arial" w:cs="Arial"/>
          <w:sz w:val="24"/>
          <w:szCs w:val="24"/>
          <w:lang w:val="es-ES"/>
        </w:rPr>
        <w:lastRenderedPageBreak/>
        <w:t>legalmente previstos, la Inspección podrá extender acta a todos los sujetos responsables o a alguno de ellos; en este caso, el acta de liquidación comprenderá el principal de la deuda a que se extienda la responsabilidad solidaria</w:t>
      </w:r>
      <w:r w:rsidR="00555286">
        <w:rPr>
          <w:rFonts w:ascii="Arial" w:hAnsi="Arial" w:cs="Arial"/>
          <w:sz w:val="24"/>
          <w:szCs w:val="24"/>
          <w:lang w:val="es-ES"/>
        </w:rPr>
        <w:t xml:space="preserve"> y</w:t>
      </w:r>
      <w:r w:rsidRPr="003A00D5">
        <w:rPr>
          <w:rFonts w:ascii="Arial" w:hAnsi="Arial" w:cs="Arial"/>
          <w:sz w:val="24"/>
          <w:szCs w:val="24"/>
          <w:lang w:val="es-ES"/>
        </w:rPr>
        <w:t xml:space="preserve"> los recargos, intereses y costas devengados hasta la fecha en que se extienda el acta.</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d)</w:t>
      </w:r>
      <w:r>
        <w:rPr>
          <w:rFonts w:ascii="Arial" w:hAnsi="Arial" w:cs="Arial"/>
          <w:sz w:val="24"/>
          <w:szCs w:val="24"/>
          <w:lang w:val="es-ES"/>
        </w:rPr>
        <w:t xml:space="preserve"> </w:t>
      </w:r>
      <w:r w:rsidRPr="003A00D5">
        <w:rPr>
          <w:rFonts w:ascii="Arial" w:hAnsi="Arial" w:cs="Arial"/>
          <w:sz w:val="24"/>
          <w:szCs w:val="24"/>
          <w:lang w:val="es-ES"/>
        </w:rPr>
        <w:t xml:space="preserve">Aplicación indebida de las bonificaciones en las cotizaciones de la Seguridad Social, previstas reglamentariamente para la financiación de las acciones formativas del subsistema de formación profesional </w:t>
      </w:r>
      <w:r w:rsidR="00555286">
        <w:rPr>
          <w:rFonts w:ascii="Arial" w:hAnsi="Arial" w:cs="Arial"/>
          <w:sz w:val="24"/>
          <w:szCs w:val="24"/>
          <w:lang w:val="es-ES"/>
        </w:rPr>
        <w:t>para el empleo</w:t>
      </w:r>
      <w:r w:rsidRPr="003A00D5">
        <w:rPr>
          <w:rFonts w:ascii="Arial" w:hAnsi="Arial" w:cs="Arial"/>
          <w:sz w:val="24"/>
          <w:szCs w:val="24"/>
          <w:lang w:val="es-ES"/>
        </w:rPr>
        <w:t>.</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Pr="00E571B9" w:rsidRDefault="003A00D5" w:rsidP="003F37A9">
      <w:pPr>
        <w:spacing w:line="360" w:lineRule="auto"/>
        <w:ind w:left="426" w:firstLine="425"/>
        <w:jc w:val="both"/>
        <w:rPr>
          <w:rFonts w:ascii="Arial" w:hAnsi="Arial" w:cs="Arial"/>
          <w:color w:val="000000" w:themeColor="text1"/>
          <w:sz w:val="24"/>
          <w:szCs w:val="24"/>
          <w:lang w:val="es-ES"/>
        </w:rPr>
      </w:pPr>
      <w:r w:rsidRPr="00E571B9">
        <w:rPr>
          <w:rFonts w:ascii="Arial" w:hAnsi="Arial" w:cs="Arial"/>
          <w:color w:val="000000" w:themeColor="text1"/>
          <w:sz w:val="24"/>
          <w:szCs w:val="24"/>
          <w:lang w:val="es-ES"/>
        </w:rPr>
        <w:t xml:space="preserve">En los </w:t>
      </w:r>
      <w:r w:rsidR="00555286" w:rsidRPr="00E571B9">
        <w:rPr>
          <w:rFonts w:ascii="Arial" w:hAnsi="Arial" w:cs="Arial"/>
          <w:color w:val="000000" w:themeColor="text1"/>
          <w:sz w:val="24"/>
          <w:szCs w:val="24"/>
          <w:lang w:val="es-ES"/>
        </w:rPr>
        <w:t>supuestos a</w:t>
      </w:r>
      <w:r w:rsidRPr="00E571B9">
        <w:rPr>
          <w:rFonts w:ascii="Arial" w:hAnsi="Arial" w:cs="Arial"/>
          <w:color w:val="000000" w:themeColor="text1"/>
          <w:sz w:val="24"/>
          <w:szCs w:val="24"/>
          <w:lang w:val="es-ES"/>
        </w:rPr>
        <w:t xml:space="preserve"> que se</w:t>
      </w:r>
      <w:r w:rsidR="0072289C" w:rsidRPr="00E571B9">
        <w:rPr>
          <w:rFonts w:ascii="Arial" w:hAnsi="Arial" w:cs="Arial"/>
          <w:color w:val="000000" w:themeColor="text1"/>
          <w:sz w:val="24"/>
          <w:szCs w:val="24"/>
          <w:lang w:val="es-ES"/>
        </w:rPr>
        <w:t xml:space="preserve"> refieren los párrafos a), b) y c)</w:t>
      </w:r>
      <w:r w:rsidRPr="00E571B9">
        <w:rPr>
          <w:rFonts w:ascii="Arial" w:hAnsi="Arial" w:cs="Arial"/>
          <w:color w:val="000000" w:themeColor="text1"/>
          <w:sz w:val="24"/>
          <w:szCs w:val="24"/>
          <w:lang w:val="es-ES"/>
        </w:rPr>
        <w:t xml:space="preserve">, la Inspección de Trabajo y Seguridad Social podrá formular requerimientos a los responsables del pago de cuotas adeudadas por cualquier causa, previo reconocimiento de la deuda por aquéllos ante el funcionario actuante. En este caso, el ingreso de la deuda por cuotas contenida en el requerimiento </w:t>
      </w:r>
      <w:r w:rsidR="0072289C" w:rsidRPr="00E571B9">
        <w:rPr>
          <w:rFonts w:ascii="Arial" w:hAnsi="Arial" w:cs="Arial"/>
          <w:color w:val="000000" w:themeColor="text1"/>
          <w:sz w:val="24"/>
          <w:szCs w:val="24"/>
          <w:lang w:val="es-ES"/>
        </w:rPr>
        <w:t>deberá efectuarse en el plazo que determine la Inspección de Trabajo y Seguridad Social, que no podrá ser inferior a un mes ni superior a cuatro meses</w:t>
      </w:r>
      <w:r w:rsidRPr="00E571B9">
        <w:rPr>
          <w:rFonts w:ascii="Arial" w:hAnsi="Arial" w:cs="Arial"/>
          <w:color w:val="000000" w:themeColor="text1"/>
          <w:sz w:val="24"/>
          <w:szCs w:val="24"/>
          <w:lang w:val="es-ES"/>
        </w:rPr>
        <w:t xml:space="preserve">. </w:t>
      </w:r>
      <w:r w:rsidR="00555286" w:rsidRPr="00E571B9">
        <w:rPr>
          <w:rFonts w:ascii="Arial" w:hAnsi="Arial" w:cs="Arial"/>
          <w:color w:val="000000" w:themeColor="text1"/>
          <w:sz w:val="24"/>
          <w:szCs w:val="24"/>
          <w:lang w:val="es-ES"/>
        </w:rPr>
        <w:t>De incumplirse el</w:t>
      </w:r>
      <w:r w:rsidRPr="00E571B9">
        <w:rPr>
          <w:rFonts w:ascii="Arial" w:hAnsi="Arial" w:cs="Arial"/>
          <w:color w:val="000000" w:themeColor="text1"/>
          <w:sz w:val="24"/>
          <w:szCs w:val="24"/>
          <w:lang w:val="es-ES"/>
        </w:rPr>
        <w:t xml:space="preserve"> requerimiento se procederá a extender acta de liquidación y de infracción por impago de cuotas. </w:t>
      </w:r>
    </w:p>
    <w:p w:rsidR="003A00D5" w:rsidRPr="00E571B9" w:rsidRDefault="003A00D5" w:rsidP="003F37A9">
      <w:pPr>
        <w:spacing w:line="360" w:lineRule="auto"/>
        <w:ind w:left="426" w:firstLine="425"/>
        <w:jc w:val="both"/>
        <w:rPr>
          <w:rFonts w:ascii="Arial" w:hAnsi="Arial" w:cs="Arial"/>
          <w:color w:val="000000" w:themeColor="text1"/>
          <w:sz w:val="24"/>
          <w:szCs w:val="24"/>
          <w:lang w:val="es-ES"/>
        </w:rPr>
      </w:pPr>
    </w:p>
    <w:p w:rsidR="003A00D5" w:rsidRP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2.</w:t>
      </w:r>
      <w:r>
        <w:rPr>
          <w:rFonts w:ascii="Arial" w:hAnsi="Arial" w:cs="Arial"/>
          <w:sz w:val="24"/>
          <w:szCs w:val="24"/>
          <w:lang w:val="es-ES"/>
        </w:rPr>
        <w:t xml:space="preserve"> </w:t>
      </w:r>
      <w:r w:rsidRPr="003A00D5">
        <w:rPr>
          <w:rFonts w:ascii="Arial" w:hAnsi="Arial" w:cs="Arial"/>
          <w:sz w:val="24"/>
          <w:szCs w:val="24"/>
          <w:lang w:val="es-ES"/>
        </w:rPr>
        <w:t>Las actas de liquidación se extenderán de acuerdo con la remuneración total que tenga derecho a percibir el trabajador o la que efectivamente perciba de ser esta superior en razón del trabajo que realice por cuenta ajena y que debe integrar la base de cotización.</w:t>
      </w:r>
    </w:p>
    <w:p w:rsidR="003A00D5" w:rsidRPr="003A00D5" w:rsidRDefault="003A00D5" w:rsidP="003F37A9">
      <w:pPr>
        <w:spacing w:line="360" w:lineRule="auto"/>
        <w:ind w:left="426" w:firstLine="425"/>
        <w:jc w:val="both"/>
        <w:rPr>
          <w:rFonts w:ascii="Arial" w:hAnsi="Arial" w:cs="Arial"/>
          <w:sz w:val="24"/>
          <w:szCs w:val="24"/>
          <w:lang w:val="es-ES"/>
        </w:rPr>
      </w:pPr>
    </w:p>
    <w:p w:rsidR="003A00D5" w:rsidRDefault="003A00D5" w:rsidP="003F37A9">
      <w:pPr>
        <w:spacing w:line="360" w:lineRule="auto"/>
        <w:ind w:left="426" w:firstLine="425"/>
        <w:jc w:val="both"/>
        <w:rPr>
          <w:rFonts w:ascii="Arial" w:hAnsi="Arial" w:cs="Arial"/>
          <w:sz w:val="24"/>
          <w:szCs w:val="24"/>
          <w:lang w:val="es-ES"/>
        </w:rPr>
      </w:pPr>
      <w:r w:rsidRPr="003A00D5">
        <w:rPr>
          <w:rFonts w:ascii="Arial" w:hAnsi="Arial" w:cs="Arial"/>
          <w:sz w:val="24"/>
          <w:szCs w:val="24"/>
          <w:lang w:val="es-ES"/>
        </w:rPr>
        <w:t xml:space="preserve">Cuando la Inspección de Trabajo y Seguridad Social se vea en la imposibilidad de conocer el importe de las remuneraciones percibidas por el trabajador, se estimará como base de cotización la media entre la base mínima </w:t>
      </w:r>
      <w:r w:rsidRPr="003A00D5">
        <w:rPr>
          <w:rFonts w:ascii="Arial" w:hAnsi="Arial" w:cs="Arial"/>
          <w:sz w:val="24"/>
          <w:szCs w:val="24"/>
          <w:lang w:val="es-ES"/>
        </w:rPr>
        <w:lastRenderedPageBreak/>
        <w:t>y máxima correspondiente al último grupo de cotización conocido en que estuviese encuadrad</w:t>
      </w:r>
      <w:r w:rsidR="00555286">
        <w:rPr>
          <w:rFonts w:ascii="Arial" w:hAnsi="Arial" w:cs="Arial"/>
          <w:sz w:val="24"/>
          <w:szCs w:val="24"/>
          <w:lang w:val="es-ES"/>
        </w:rPr>
        <w:t>o</w:t>
      </w:r>
      <w:r w:rsidRPr="003A00D5">
        <w:rPr>
          <w:rFonts w:ascii="Arial" w:hAnsi="Arial" w:cs="Arial"/>
          <w:sz w:val="24"/>
          <w:szCs w:val="24"/>
          <w:lang w:val="es-ES"/>
        </w:rPr>
        <w:t xml:space="preserve"> </w:t>
      </w:r>
      <w:r w:rsidR="00555286">
        <w:rPr>
          <w:rFonts w:ascii="Arial" w:hAnsi="Arial" w:cs="Arial"/>
          <w:sz w:val="24"/>
          <w:szCs w:val="24"/>
          <w:lang w:val="es-ES"/>
        </w:rPr>
        <w:t xml:space="preserve">el grupo o </w:t>
      </w:r>
      <w:r w:rsidRPr="003A00D5">
        <w:rPr>
          <w:rFonts w:ascii="Arial" w:hAnsi="Arial" w:cs="Arial"/>
          <w:sz w:val="24"/>
          <w:szCs w:val="24"/>
          <w:lang w:val="es-ES"/>
        </w:rPr>
        <w:t xml:space="preserve">categoría </w:t>
      </w:r>
      <w:r w:rsidR="00555286">
        <w:rPr>
          <w:rFonts w:ascii="Arial" w:hAnsi="Arial" w:cs="Arial"/>
          <w:sz w:val="24"/>
          <w:szCs w:val="24"/>
          <w:lang w:val="es-ES"/>
        </w:rPr>
        <w:t xml:space="preserve">profesional </w:t>
      </w:r>
      <w:r w:rsidRPr="003A00D5">
        <w:rPr>
          <w:rFonts w:ascii="Arial" w:hAnsi="Arial" w:cs="Arial"/>
          <w:sz w:val="24"/>
          <w:szCs w:val="24"/>
          <w:lang w:val="es-ES"/>
        </w:rPr>
        <w:t>de los trabajadores a que se refiera el acta de liquidación</w:t>
      </w:r>
      <w:r w:rsidR="00555286">
        <w:rPr>
          <w:rFonts w:ascii="Arial" w:hAnsi="Arial" w:cs="Arial"/>
          <w:sz w:val="24"/>
          <w:szCs w:val="24"/>
          <w:lang w:val="es-ES"/>
        </w:rPr>
        <w:t>, salvo en aquellos casos en que resulten de aplicación bases únicas.</w:t>
      </w:r>
      <w:r w:rsidR="0031321B">
        <w:rPr>
          <w:rFonts w:ascii="Arial" w:hAnsi="Arial" w:cs="Arial"/>
          <w:sz w:val="24"/>
          <w:szCs w:val="24"/>
          <w:lang w:val="es-ES"/>
        </w:rPr>
        <w:t>”</w:t>
      </w:r>
    </w:p>
    <w:p w:rsidR="003A00D5" w:rsidRDefault="003A00D5"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jc w:val="both"/>
        <w:rPr>
          <w:rFonts w:ascii="Arial" w:hAnsi="Arial" w:cs="Arial"/>
          <w:sz w:val="24"/>
          <w:szCs w:val="24"/>
          <w:lang w:val="es-ES"/>
        </w:rPr>
      </w:pPr>
      <w:r>
        <w:rPr>
          <w:rFonts w:ascii="Arial" w:hAnsi="Arial" w:cs="Arial"/>
          <w:sz w:val="24"/>
          <w:szCs w:val="24"/>
          <w:lang w:val="es-ES"/>
        </w:rPr>
        <w:t>Trece. El apartado 1 del artículo 85 queda redactado de la siguiente manera:</w:t>
      </w:r>
    </w:p>
    <w:p w:rsidR="000366AA" w:rsidRPr="008840CA" w:rsidRDefault="000366AA" w:rsidP="003F37A9">
      <w:pPr>
        <w:spacing w:line="360" w:lineRule="auto"/>
        <w:ind w:left="426" w:firstLine="425"/>
        <w:jc w:val="both"/>
        <w:rPr>
          <w:rFonts w:ascii="Arial" w:hAnsi="Arial" w:cs="Arial"/>
          <w:sz w:val="24"/>
          <w:szCs w:val="24"/>
          <w:lang w:val="es-ES"/>
        </w:rPr>
      </w:pPr>
    </w:p>
    <w:p w:rsidR="000366AA" w:rsidRPr="000366AA"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“1. </w:t>
      </w:r>
      <w:r w:rsidRPr="000366AA">
        <w:rPr>
          <w:rFonts w:ascii="Arial" w:hAnsi="Arial" w:cs="Arial"/>
          <w:sz w:val="24"/>
          <w:szCs w:val="24"/>
          <w:lang w:val="es-ES"/>
        </w:rPr>
        <w:t>Se dictará providencia de apremio, sin previa reclamación de deuda o acta de liquidación, en los siguientes casos:</w:t>
      </w:r>
    </w:p>
    <w:p w:rsidR="000366AA" w:rsidRPr="000366AA" w:rsidRDefault="000366AA" w:rsidP="003F37A9">
      <w:pPr>
        <w:spacing w:line="360" w:lineRule="auto"/>
        <w:ind w:left="426" w:firstLine="425"/>
        <w:jc w:val="both"/>
        <w:rPr>
          <w:rFonts w:ascii="Arial" w:hAnsi="Arial" w:cs="Arial"/>
          <w:sz w:val="24"/>
          <w:szCs w:val="24"/>
          <w:lang w:val="es-ES"/>
        </w:rPr>
      </w:pPr>
    </w:p>
    <w:p w:rsidR="000366AA" w:rsidRPr="00E571B9" w:rsidRDefault="000366AA" w:rsidP="003F37A9">
      <w:pPr>
        <w:spacing w:line="360" w:lineRule="auto"/>
        <w:ind w:left="426" w:firstLine="425"/>
        <w:jc w:val="both"/>
        <w:rPr>
          <w:rFonts w:ascii="Arial" w:hAnsi="Arial" w:cs="Arial"/>
          <w:color w:val="000000" w:themeColor="text1"/>
          <w:sz w:val="24"/>
          <w:szCs w:val="24"/>
          <w:lang w:val="es-ES"/>
        </w:rPr>
      </w:pPr>
      <w:r>
        <w:rPr>
          <w:rFonts w:ascii="Arial" w:hAnsi="Arial" w:cs="Arial"/>
          <w:sz w:val="24"/>
          <w:szCs w:val="24"/>
          <w:lang w:val="es-ES"/>
        </w:rPr>
        <w:t xml:space="preserve">a) </w:t>
      </w:r>
      <w:r w:rsidRPr="000366AA">
        <w:rPr>
          <w:rFonts w:ascii="Arial" w:hAnsi="Arial" w:cs="Arial"/>
          <w:sz w:val="24"/>
          <w:szCs w:val="24"/>
          <w:lang w:val="es-ES"/>
        </w:rPr>
        <w:t xml:space="preserve">Falta de ingreso de la totalidad o de alguna de las aportaciones que integran la cuota, respecto de trabajadores dados de alta e incluidos en </w:t>
      </w:r>
      <w:r w:rsidR="00E67B24">
        <w:rPr>
          <w:rFonts w:ascii="Arial" w:hAnsi="Arial" w:cs="Arial"/>
          <w:sz w:val="24"/>
          <w:szCs w:val="24"/>
          <w:lang w:val="es-ES"/>
        </w:rPr>
        <w:t>las liquidaciones transmitidas o en los documentos de cotización presentados dentro de plazo, de aplicarse el sistema de autoliquidación de cuotas, o en las liquidaciones practicadas por la Tesorería General de la Seguridad Social dentro de plazo, de aplicarse el sistema de liquidación directa de cuotas,</w:t>
      </w:r>
      <w:r w:rsidRPr="000366AA">
        <w:rPr>
          <w:rFonts w:ascii="Arial" w:hAnsi="Arial" w:cs="Arial"/>
          <w:sz w:val="24"/>
          <w:szCs w:val="24"/>
          <w:lang w:val="es-ES"/>
        </w:rPr>
        <w:t xml:space="preserve"> </w:t>
      </w:r>
      <w:r w:rsidRPr="00E571B9">
        <w:rPr>
          <w:rFonts w:ascii="Arial" w:hAnsi="Arial" w:cs="Arial"/>
          <w:color w:val="000000" w:themeColor="text1"/>
          <w:sz w:val="24"/>
          <w:szCs w:val="24"/>
          <w:lang w:val="es-ES"/>
        </w:rPr>
        <w:t xml:space="preserve">cuando la deuda estuviese correctamente </w:t>
      </w:r>
      <w:r w:rsidR="006A4712" w:rsidRPr="00E571B9">
        <w:rPr>
          <w:rFonts w:ascii="Arial" w:hAnsi="Arial" w:cs="Arial"/>
          <w:color w:val="000000" w:themeColor="text1"/>
          <w:sz w:val="24"/>
          <w:szCs w:val="24"/>
          <w:lang w:val="es-ES"/>
        </w:rPr>
        <w:t>calculada</w:t>
      </w:r>
      <w:r w:rsidRPr="00E571B9">
        <w:rPr>
          <w:rFonts w:ascii="Arial" w:hAnsi="Arial" w:cs="Arial"/>
          <w:color w:val="000000" w:themeColor="text1"/>
          <w:sz w:val="24"/>
          <w:szCs w:val="24"/>
          <w:lang w:val="es-ES"/>
        </w:rPr>
        <w:t>.</w:t>
      </w:r>
    </w:p>
    <w:p w:rsidR="000366AA" w:rsidRPr="000366AA" w:rsidRDefault="000366AA" w:rsidP="003F37A9">
      <w:pPr>
        <w:spacing w:line="360" w:lineRule="auto"/>
        <w:ind w:left="426" w:firstLine="425"/>
        <w:jc w:val="both"/>
        <w:rPr>
          <w:rFonts w:ascii="Arial" w:hAnsi="Arial" w:cs="Arial"/>
          <w:sz w:val="24"/>
          <w:szCs w:val="24"/>
          <w:lang w:val="es-ES"/>
        </w:rPr>
      </w:pPr>
    </w:p>
    <w:p w:rsidR="008326BD" w:rsidRDefault="000366AA"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 xml:space="preserve">b) </w:t>
      </w:r>
      <w:r w:rsidRPr="000366AA">
        <w:rPr>
          <w:rFonts w:ascii="Arial" w:hAnsi="Arial" w:cs="Arial"/>
          <w:sz w:val="24"/>
          <w:szCs w:val="24"/>
          <w:lang w:val="es-ES"/>
        </w:rPr>
        <w:t xml:space="preserve">Falta de ingreso de las cuotas relativas a trabajadores </w:t>
      </w:r>
      <w:r w:rsidR="00E67B24">
        <w:rPr>
          <w:rFonts w:ascii="Arial" w:hAnsi="Arial" w:cs="Arial"/>
          <w:sz w:val="24"/>
          <w:szCs w:val="24"/>
          <w:lang w:val="es-ES"/>
        </w:rPr>
        <w:t>cuya cotización se determine mediante el sistema de liquidación simplificada, con arreglo a lo previsto en los artículos 19.1.c) y 26.4 del texto refundido de la Ley General de la Seguridad Social y en los artículos 15 y siguientes del Reglamento general sobre cotización y liquidación de otros derechos de la Seguridad Social.</w:t>
      </w:r>
      <w:r>
        <w:rPr>
          <w:rFonts w:ascii="Arial" w:hAnsi="Arial" w:cs="Arial"/>
          <w:sz w:val="24"/>
          <w:szCs w:val="24"/>
          <w:lang w:val="es-ES"/>
        </w:rPr>
        <w:t>”</w:t>
      </w:r>
    </w:p>
    <w:p w:rsidR="000366AA" w:rsidRDefault="000366AA" w:rsidP="003F37A9">
      <w:pPr>
        <w:spacing w:line="360" w:lineRule="auto"/>
        <w:ind w:left="426" w:firstLine="425"/>
        <w:jc w:val="both"/>
        <w:rPr>
          <w:rFonts w:ascii="Arial" w:hAnsi="Arial" w:cs="Arial"/>
          <w:sz w:val="24"/>
          <w:szCs w:val="24"/>
          <w:lang w:val="es-ES"/>
        </w:rPr>
      </w:pPr>
    </w:p>
    <w:p w:rsidR="00C36C94" w:rsidRDefault="00C36C94" w:rsidP="003F37A9">
      <w:pPr>
        <w:spacing w:line="360" w:lineRule="auto"/>
        <w:ind w:left="426"/>
        <w:jc w:val="both"/>
        <w:rPr>
          <w:rFonts w:ascii="Arial" w:hAnsi="Arial" w:cs="Arial"/>
          <w:sz w:val="24"/>
          <w:szCs w:val="24"/>
          <w:lang w:val="es-ES"/>
        </w:rPr>
      </w:pPr>
      <w:r>
        <w:rPr>
          <w:rFonts w:ascii="Arial" w:hAnsi="Arial" w:cs="Arial"/>
          <w:sz w:val="24"/>
          <w:szCs w:val="24"/>
          <w:lang w:val="es-ES"/>
        </w:rPr>
        <w:t>Catorce. El apartado 4 del artículo 87 queda redactado de la siguiente manera:</w:t>
      </w:r>
    </w:p>
    <w:p w:rsidR="00C36C94" w:rsidRDefault="00C36C94" w:rsidP="003F37A9">
      <w:pPr>
        <w:spacing w:line="360" w:lineRule="auto"/>
        <w:ind w:left="426"/>
        <w:jc w:val="both"/>
        <w:rPr>
          <w:rFonts w:ascii="Arial" w:hAnsi="Arial" w:cs="Arial"/>
          <w:sz w:val="24"/>
          <w:szCs w:val="24"/>
          <w:lang w:val="es-ES"/>
        </w:rPr>
      </w:pPr>
    </w:p>
    <w:p w:rsidR="00C36C94" w:rsidRDefault="0054059B" w:rsidP="003F37A9">
      <w:pPr>
        <w:spacing w:line="360" w:lineRule="auto"/>
        <w:ind w:left="426" w:firstLine="425"/>
        <w:jc w:val="both"/>
        <w:rPr>
          <w:rFonts w:ascii="Arial" w:hAnsi="Arial" w:cs="Arial"/>
          <w:sz w:val="24"/>
          <w:szCs w:val="24"/>
          <w:lang w:val="es-ES"/>
        </w:rPr>
      </w:pPr>
      <w:r>
        <w:rPr>
          <w:rFonts w:ascii="Arial" w:hAnsi="Arial" w:cs="Arial"/>
          <w:sz w:val="24"/>
          <w:szCs w:val="24"/>
          <w:lang w:val="es-ES"/>
        </w:rPr>
        <w:t>“</w:t>
      </w:r>
      <w:r w:rsidR="00C36C94">
        <w:rPr>
          <w:rFonts w:ascii="Arial" w:hAnsi="Arial" w:cs="Arial"/>
          <w:sz w:val="24"/>
          <w:szCs w:val="24"/>
          <w:lang w:val="es-ES"/>
        </w:rPr>
        <w:t xml:space="preserve">4. Si como consecuencia de las actuaciones de ejecución forzosa se </w:t>
      </w:r>
      <w:r w:rsidR="00C36C94" w:rsidRPr="00081451">
        <w:rPr>
          <w:rFonts w:ascii="Arial" w:hAnsi="Arial" w:cs="Arial"/>
          <w:color w:val="000000" w:themeColor="text1"/>
          <w:sz w:val="24"/>
          <w:szCs w:val="24"/>
          <w:lang w:val="es-ES"/>
        </w:rPr>
        <w:t xml:space="preserve">produjese un exceso de cobro respecto del importe de la deuda apremiada, la </w:t>
      </w:r>
      <w:r w:rsidR="00C36C94" w:rsidRPr="00081451">
        <w:rPr>
          <w:rFonts w:ascii="Arial" w:hAnsi="Arial" w:cs="Arial"/>
          <w:color w:val="000000" w:themeColor="text1"/>
          <w:sz w:val="24"/>
          <w:szCs w:val="24"/>
          <w:lang w:val="es-ES"/>
        </w:rPr>
        <w:lastRenderedPageBreak/>
        <w:t>Tesorería General de la Seguridad Social, conforme a la distribución de competencias que tenga establecida, procederá a la inmediata restitución del</w:t>
      </w:r>
      <w:r w:rsidR="00C36C94">
        <w:rPr>
          <w:rFonts w:ascii="Arial" w:hAnsi="Arial" w:cs="Arial"/>
          <w:sz w:val="24"/>
          <w:szCs w:val="24"/>
          <w:lang w:val="es-ES"/>
        </w:rPr>
        <w:t xml:space="preserve"> sobrante al apremiado o, en su caso, a quien conste como titular del bien o derecho en cuya ejecución se haya producido, salvo que medie embargo u orden de retención.</w:t>
      </w:r>
      <w:r>
        <w:rPr>
          <w:rFonts w:ascii="Arial" w:hAnsi="Arial" w:cs="Arial"/>
          <w:sz w:val="24"/>
          <w:szCs w:val="24"/>
          <w:lang w:val="es-ES"/>
        </w:rPr>
        <w:t>”</w:t>
      </w:r>
    </w:p>
    <w:p w:rsidR="003658CF" w:rsidRDefault="003658CF" w:rsidP="003F37A9">
      <w:pPr>
        <w:spacing w:line="360" w:lineRule="auto"/>
        <w:ind w:left="426" w:firstLine="425"/>
        <w:jc w:val="both"/>
        <w:rPr>
          <w:rFonts w:ascii="Arial" w:hAnsi="Arial" w:cs="Arial"/>
          <w:sz w:val="24"/>
          <w:szCs w:val="24"/>
          <w:lang w:val="es-ES"/>
        </w:rPr>
      </w:pPr>
    </w:p>
    <w:p w:rsidR="003658CF" w:rsidRPr="00951490" w:rsidRDefault="003658CF" w:rsidP="003F37A9">
      <w:pPr>
        <w:spacing w:line="360" w:lineRule="auto"/>
        <w:ind w:left="426"/>
        <w:jc w:val="both"/>
        <w:rPr>
          <w:rFonts w:ascii="Arial" w:hAnsi="Arial" w:cs="Arial"/>
          <w:color w:val="000000" w:themeColor="text1"/>
          <w:sz w:val="24"/>
          <w:szCs w:val="24"/>
          <w:lang w:val="es-ES"/>
        </w:rPr>
      </w:pPr>
      <w:r w:rsidRPr="00951490">
        <w:rPr>
          <w:rFonts w:ascii="Arial" w:hAnsi="Arial" w:cs="Arial"/>
          <w:color w:val="000000" w:themeColor="text1"/>
          <w:sz w:val="24"/>
          <w:szCs w:val="24"/>
          <w:lang w:val="es-ES"/>
        </w:rPr>
        <w:t>Quince. El apartado 1 del artículo 117 queda redactado de la siguiente manera:</w:t>
      </w:r>
    </w:p>
    <w:p w:rsidR="003658CF" w:rsidRPr="00951490" w:rsidRDefault="003658CF" w:rsidP="003F37A9">
      <w:pPr>
        <w:spacing w:line="360" w:lineRule="auto"/>
        <w:ind w:left="426"/>
        <w:jc w:val="both"/>
        <w:rPr>
          <w:rFonts w:ascii="Arial" w:hAnsi="Arial" w:cs="Arial"/>
          <w:color w:val="000000" w:themeColor="text1"/>
          <w:sz w:val="24"/>
          <w:szCs w:val="24"/>
          <w:lang w:val="es-ES"/>
        </w:rPr>
      </w:pPr>
    </w:p>
    <w:p w:rsidR="006F6924" w:rsidRPr="00951490" w:rsidRDefault="003658CF" w:rsidP="003F37A9">
      <w:pPr>
        <w:spacing w:line="360" w:lineRule="auto"/>
        <w:ind w:left="426" w:firstLine="425"/>
        <w:jc w:val="both"/>
        <w:rPr>
          <w:rFonts w:ascii="Arial" w:hAnsi="Arial" w:cs="Arial"/>
          <w:color w:val="000000" w:themeColor="text1"/>
          <w:sz w:val="24"/>
          <w:szCs w:val="24"/>
          <w:lang w:val="es-ES"/>
        </w:rPr>
      </w:pPr>
      <w:r w:rsidRPr="00951490">
        <w:rPr>
          <w:rFonts w:ascii="Arial" w:hAnsi="Arial" w:cs="Arial"/>
          <w:color w:val="000000" w:themeColor="text1"/>
          <w:sz w:val="24"/>
          <w:szCs w:val="24"/>
          <w:lang w:val="es-ES"/>
        </w:rPr>
        <w:t xml:space="preserve">“1. El anuncio de la subasta </w:t>
      </w:r>
      <w:r w:rsidR="00C30196" w:rsidRPr="00951490">
        <w:rPr>
          <w:rFonts w:ascii="Arial" w:hAnsi="Arial" w:cs="Arial"/>
          <w:color w:val="000000" w:themeColor="text1"/>
          <w:sz w:val="24"/>
          <w:szCs w:val="24"/>
          <w:lang w:val="es-ES"/>
        </w:rPr>
        <w:t>se publicará en el tablón de anuncios de la Seguridad Social situado en su sede electrónica.</w:t>
      </w:r>
    </w:p>
    <w:p w:rsidR="006F6924" w:rsidRDefault="006F6924" w:rsidP="003F37A9">
      <w:pPr>
        <w:spacing w:line="360" w:lineRule="auto"/>
        <w:ind w:left="426" w:firstLine="425"/>
        <w:jc w:val="both"/>
        <w:rPr>
          <w:rFonts w:ascii="Arial" w:hAnsi="Arial" w:cs="Arial"/>
          <w:sz w:val="24"/>
          <w:szCs w:val="24"/>
          <w:lang w:val="es-ES"/>
        </w:rPr>
      </w:pPr>
    </w:p>
    <w:p w:rsidR="00C36C94" w:rsidRDefault="00C30196" w:rsidP="003F37A9">
      <w:pPr>
        <w:spacing w:line="360" w:lineRule="auto"/>
        <w:ind w:left="426" w:firstLine="425"/>
        <w:jc w:val="both"/>
        <w:rPr>
          <w:rFonts w:ascii="Arial" w:hAnsi="Arial" w:cs="Arial"/>
          <w:color w:val="000000" w:themeColor="text1"/>
          <w:sz w:val="24"/>
          <w:szCs w:val="24"/>
          <w:lang w:val="es-ES"/>
        </w:rPr>
      </w:pPr>
      <w:r w:rsidRPr="0029089F">
        <w:rPr>
          <w:rFonts w:ascii="Arial" w:hAnsi="Arial" w:cs="Arial"/>
          <w:sz w:val="24"/>
          <w:szCs w:val="24"/>
          <w:lang w:val="es-ES"/>
        </w:rPr>
        <w:t xml:space="preserve">Cuando, a juicio del </w:t>
      </w:r>
      <w:r w:rsidR="0029089F" w:rsidRPr="0029089F">
        <w:rPr>
          <w:rFonts w:ascii="Arial" w:hAnsi="Arial" w:cs="Arial"/>
          <w:sz w:val="24"/>
          <w:szCs w:val="24"/>
          <w:lang w:val="es-ES"/>
        </w:rPr>
        <w:t>director provincial de la Tesorería General de la Seguridad Social, sea conveniente para el fin perseguido y resulte proporcionado con el valor de los bienes, el anuncio de la subasta podrá publicarse también en medios de comunicación de gran difusión o en publicaciones especializadas</w:t>
      </w:r>
      <w:r w:rsidR="003658CF" w:rsidRPr="0029089F">
        <w:rPr>
          <w:rFonts w:ascii="Arial" w:hAnsi="Arial" w:cs="Arial"/>
          <w:sz w:val="24"/>
          <w:szCs w:val="24"/>
          <w:lang w:val="es-ES"/>
        </w:rPr>
        <w:t>.”</w:t>
      </w:r>
    </w:p>
    <w:p w:rsidR="001F65E6" w:rsidRDefault="001F65E6" w:rsidP="003F37A9">
      <w:pPr>
        <w:spacing w:line="360" w:lineRule="auto"/>
        <w:ind w:left="426"/>
        <w:jc w:val="both"/>
        <w:rPr>
          <w:rFonts w:ascii="Arial" w:hAnsi="Arial" w:cs="Arial"/>
          <w:color w:val="000000" w:themeColor="text1"/>
          <w:sz w:val="24"/>
          <w:szCs w:val="24"/>
          <w:lang w:val="es-ES"/>
        </w:rPr>
      </w:pPr>
    </w:p>
    <w:p w:rsidR="001F65E6" w:rsidRPr="00951490" w:rsidRDefault="001F65E6" w:rsidP="003F37A9">
      <w:pPr>
        <w:spacing w:line="360" w:lineRule="auto"/>
        <w:ind w:firstLine="426"/>
        <w:jc w:val="both"/>
        <w:rPr>
          <w:rFonts w:ascii="Arial" w:hAnsi="Arial" w:cs="Arial"/>
          <w:color w:val="000000" w:themeColor="text1"/>
          <w:sz w:val="24"/>
          <w:szCs w:val="24"/>
          <w:lang w:val="es-ES"/>
        </w:rPr>
      </w:pPr>
      <w:r>
        <w:rPr>
          <w:rFonts w:ascii="Arial" w:hAnsi="Arial" w:cs="Arial"/>
          <w:sz w:val="24"/>
          <w:szCs w:val="24"/>
          <w:lang w:val="es-ES"/>
        </w:rPr>
        <w:t xml:space="preserve">Dieciséis. </w:t>
      </w:r>
      <w:r w:rsidRPr="00951490">
        <w:rPr>
          <w:rFonts w:ascii="Arial" w:hAnsi="Arial" w:cs="Arial"/>
          <w:color w:val="000000" w:themeColor="text1"/>
          <w:sz w:val="24"/>
          <w:szCs w:val="24"/>
          <w:lang w:val="es-ES"/>
        </w:rPr>
        <w:t>El apartado 6 del artículo 12</w:t>
      </w:r>
      <w:r>
        <w:rPr>
          <w:rFonts w:ascii="Arial" w:hAnsi="Arial" w:cs="Arial"/>
          <w:sz w:val="24"/>
          <w:szCs w:val="24"/>
          <w:lang w:val="es-ES"/>
        </w:rPr>
        <w:t>2 queda redactado de la siguiente manera:</w:t>
      </w:r>
    </w:p>
    <w:p w:rsidR="00C36C94" w:rsidRDefault="00C36C94" w:rsidP="003F37A9">
      <w:pPr>
        <w:spacing w:line="360" w:lineRule="auto"/>
        <w:ind w:left="426"/>
        <w:jc w:val="both"/>
        <w:rPr>
          <w:rFonts w:ascii="Arial" w:hAnsi="Arial" w:cs="Arial"/>
          <w:sz w:val="24"/>
          <w:szCs w:val="24"/>
          <w:lang w:val="es-ES"/>
        </w:rPr>
      </w:pPr>
    </w:p>
    <w:p w:rsidR="001F65E6" w:rsidRDefault="0054059B" w:rsidP="003F37A9">
      <w:pPr>
        <w:spacing w:line="360" w:lineRule="auto"/>
        <w:ind w:left="426" w:firstLine="425"/>
        <w:jc w:val="both"/>
        <w:rPr>
          <w:rFonts w:ascii="Arial" w:hAnsi="Arial" w:cs="Arial"/>
          <w:color w:val="000000" w:themeColor="text1"/>
          <w:sz w:val="24"/>
          <w:szCs w:val="24"/>
          <w:lang w:val="es-ES"/>
        </w:rPr>
      </w:pPr>
      <w:r w:rsidRPr="00081451">
        <w:rPr>
          <w:rFonts w:ascii="Arial" w:hAnsi="Arial" w:cs="Arial"/>
          <w:color w:val="000000" w:themeColor="text1"/>
          <w:sz w:val="24"/>
          <w:szCs w:val="24"/>
          <w:lang w:val="es-ES"/>
        </w:rPr>
        <w:t>“</w:t>
      </w:r>
      <w:r w:rsidR="00C36C94" w:rsidRPr="00081451">
        <w:rPr>
          <w:rFonts w:ascii="Arial" w:hAnsi="Arial" w:cs="Arial"/>
          <w:color w:val="000000" w:themeColor="text1"/>
          <w:sz w:val="24"/>
          <w:szCs w:val="24"/>
          <w:lang w:val="es-ES"/>
        </w:rPr>
        <w:t>6. Conforme a lo previsto en el artículo 87.4 y salvo que existiera embargo u orden de retención, el sobrante del precio obtenido en la subasta, si lo</w:t>
      </w:r>
      <w:r w:rsidR="00C36C94">
        <w:rPr>
          <w:rFonts w:ascii="Arial" w:hAnsi="Arial" w:cs="Arial"/>
          <w:sz w:val="24"/>
          <w:szCs w:val="24"/>
          <w:lang w:val="es-ES"/>
        </w:rPr>
        <w:t xml:space="preserve"> hubiese, se entregará al apremiado o, en su caso, a quien conste como titular del bien o derecho objeto de enajenación.</w:t>
      </w:r>
      <w:r>
        <w:rPr>
          <w:rFonts w:ascii="Arial" w:hAnsi="Arial" w:cs="Arial"/>
          <w:sz w:val="24"/>
          <w:szCs w:val="24"/>
          <w:lang w:val="es-ES"/>
        </w:rPr>
        <w:t>”</w:t>
      </w:r>
    </w:p>
    <w:p w:rsidR="001F65E6" w:rsidRDefault="001F65E6" w:rsidP="003F37A9">
      <w:pPr>
        <w:spacing w:line="360" w:lineRule="auto"/>
        <w:ind w:left="426"/>
        <w:jc w:val="both"/>
        <w:rPr>
          <w:rFonts w:ascii="Arial" w:hAnsi="Arial" w:cs="Arial"/>
          <w:color w:val="000000" w:themeColor="text1"/>
          <w:sz w:val="24"/>
          <w:szCs w:val="24"/>
          <w:lang w:val="es-ES"/>
        </w:rPr>
      </w:pPr>
    </w:p>
    <w:p w:rsidR="001F65E6" w:rsidRPr="00951490" w:rsidRDefault="00665604" w:rsidP="003F37A9">
      <w:pPr>
        <w:spacing w:line="360" w:lineRule="auto"/>
        <w:ind w:firstLine="426"/>
        <w:jc w:val="both"/>
        <w:rPr>
          <w:rFonts w:ascii="Arial" w:hAnsi="Arial" w:cs="Arial"/>
          <w:color w:val="000000" w:themeColor="text1"/>
          <w:sz w:val="24"/>
          <w:szCs w:val="24"/>
          <w:lang w:val="es-ES"/>
        </w:rPr>
      </w:pPr>
      <w:r>
        <w:rPr>
          <w:rFonts w:ascii="Arial" w:hAnsi="Arial" w:cs="Arial"/>
          <w:sz w:val="24"/>
          <w:szCs w:val="24"/>
          <w:lang w:val="es-ES"/>
        </w:rPr>
        <w:t>Diecisiete</w:t>
      </w:r>
      <w:r w:rsidR="001F65E6">
        <w:rPr>
          <w:rFonts w:ascii="Arial" w:hAnsi="Arial" w:cs="Arial"/>
          <w:sz w:val="24"/>
          <w:szCs w:val="24"/>
          <w:lang w:val="es-ES"/>
        </w:rPr>
        <w:t>. L</w:t>
      </w:r>
      <w:r>
        <w:rPr>
          <w:rFonts w:ascii="Arial" w:hAnsi="Arial" w:cs="Arial"/>
          <w:sz w:val="24"/>
          <w:szCs w:val="24"/>
          <w:lang w:val="es-ES"/>
        </w:rPr>
        <w:t xml:space="preserve">a </w:t>
      </w:r>
      <w:r>
        <w:rPr>
          <w:rFonts w:ascii="Arial" w:hAnsi="Arial" w:cs="Arial"/>
          <w:color w:val="000000" w:themeColor="text1"/>
          <w:sz w:val="24"/>
          <w:szCs w:val="24"/>
          <w:lang w:val="es-ES"/>
        </w:rPr>
        <w:t>disposición adicional segunda</w:t>
      </w:r>
      <w:r w:rsidRPr="00951490">
        <w:rPr>
          <w:rFonts w:ascii="Arial" w:hAnsi="Arial" w:cs="Arial"/>
          <w:color w:val="000000" w:themeColor="text1"/>
          <w:sz w:val="24"/>
          <w:szCs w:val="24"/>
          <w:lang w:val="es-ES"/>
        </w:rPr>
        <w:t xml:space="preserve"> queda redactad</w:t>
      </w:r>
      <w:r>
        <w:rPr>
          <w:rFonts w:ascii="Arial" w:hAnsi="Arial" w:cs="Arial"/>
          <w:color w:val="000000" w:themeColor="text1"/>
          <w:sz w:val="24"/>
          <w:szCs w:val="24"/>
          <w:lang w:val="es-ES"/>
        </w:rPr>
        <w:t>a</w:t>
      </w:r>
      <w:r w:rsidR="001F65E6">
        <w:rPr>
          <w:rFonts w:ascii="Arial" w:hAnsi="Arial" w:cs="Arial"/>
          <w:sz w:val="24"/>
          <w:szCs w:val="24"/>
          <w:lang w:val="es-ES"/>
        </w:rPr>
        <w:t xml:space="preserve"> de la siguiente manera:</w:t>
      </w:r>
    </w:p>
    <w:p w:rsidR="001F65E6" w:rsidRDefault="001F65E6" w:rsidP="003F37A9">
      <w:pPr>
        <w:spacing w:line="360" w:lineRule="auto"/>
        <w:ind w:left="426"/>
        <w:jc w:val="both"/>
        <w:rPr>
          <w:rFonts w:ascii="Arial" w:hAnsi="Arial" w:cs="Arial"/>
          <w:sz w:val="24"/>
          <w:szCs w:val="24"/>
          <w:lang w:val="es-ES"/>
        </w:rPr>
      </w:pPr>
    </w:p>
    <w:p w:rsidR="00187641" w:rsidRDefault="001F65E6" w:rsidP="003F37A9">
      <w:pPr>
        <w:spacing w:line="360" w:lineRule="auto"/>
        <w:ind w:left="426" w:firstLine="425"/>
        <w:jc w:val="both"/>
        <w:rPr>
          <w:rFonts w:ascii="Arial" w:hAnsi="Arial" w:cs="Arial"/>
          <w:color w:val="000000" w:themeColor="text1"/>
          <w:sz w:val="24"/>
          <w:szCs w:val="24"/>
          <w:lang w:val="es-ES"/>
        </w:rPr>
      </w:pPr>
      <w:r w:rsidRPr="00081451">
        <w:rPr>
          <w:rFonts w:ascii="Arial" w:hAnsi="Arial" w:cs="Arial"/>
          <w:color w:val="000000" w:themeColor="text1"/>
          <w:sz w:val="24"/>
          <w:szCs w:val="24"/>
          <w:lang w:val="es-ES"/>
        </w:rPr>
        <w:lastRenderedPageBreak/>
        <w:t>“</w:t>
      </w:r>
      <w:r w:rsidR="00665604">
        <w:rPr>
          <w:rFonts w:ascii="Arial" w:hAnsi="Arial" w:cs="Arial"/>
          <w:color w:val="000000" w:themeColor="text1"/>
          <w:sz w:val="24"/>
          <w:szCs w:val="24"/>
          <w:lang w:val="es-ES"/>
        </w:rPr>
        <w:t xml:space="preserve">Disposición adicional segunda. </w:t>
      </w:r>
      <w:r w:rsidR="00665604" w:rsidRPr="00187641">
        <w:rPr>
          <w:rFonts w:ascii="Arial" w:hAnsi="Arial" w:cs="Arial"/>
          <w:i/>
          <w:color w:val="000000" w:themeColor="text1"/>
          <w:sz w:val="24"/>
          <w:szCs w:val="24"/>
          <w:lang w:val="es-ES"/>
        </w:rPr>
        <w:t>Colaboración del Instituto Social de la Marina</w:t>
      </w:r>
      <w:r w:rsidRPr="00081451">
        <w:rPr>
          <w:rFonts w:ascii="Arial" w:hAnsi="Arial" w:cs="Arial"/>
          <w:color w:val="000000" w:themeColor="text1"/>
          <w:sz w:val="24"/>
          <w:szCs w:val="24"/>
          <w:lang w:val="es-ES"/>
        </w:rPr>
        <w:t>.</w:t>
      </w:r>
    </w:p>
    <w:p w:rsidR="00187641" w:rsidRDefault="00187641" w:rsidP="003F37A9">
      <w:pPr>
        <w:spacing w:line="360" w:lineRule="auto"/>
        <w:ind w:left="426" w:firstLine="425"/>
        <w:jc w:val="both"/>
        <w:rPr>
          <w:rFonts w:ascii="Arial" w:hAnsi="Arial" w:cs="Arial"/>
          <w:color w:val="000000" w:themeColor="text1"/>
          <w:sz w:val="24"/>
          <w:szCs w:val="24"/>
          <w:lang w:val="es-ES"/>
        </w:rPr>
      </w:pPr>
    </w:p>
    <w:p w:rsidR="001F65E6" w:rsidRDefault="00187641" w:rsidP="003F37A9">
      <w:pPr>
        <w:spacing w:line="360" w:lineRule="auto"/>
        <w:ind w:left="426" w:firstLine="425"/>
        <w:jc w:val="both"/>
        <w:rPr>
          <w:rFonts w:ascii="Arial" w:hAnsi="Arial" w:cs="Arial"/>
          <w:sz w:val="24"/>
          <w:szCs w:val="24"/>
          <w:lang w:val="es-ES"/>
        </w:rPr>
      </w:pPr>
      <w:r>
        <w:rPr>
          <w:rFonts w:ascii="Arial" w:hAnsi="Arial" w:cs="Arial"/>
          <w:color w:val="000000" w:themeColor="text1"/>
          <w:sz w:val="24"/>
          <w:szCs w:val="24"/>
          <w:lang w:val="es-ES"/>
        </w:rPr>
        <w:t>El Instituto Social</w:t>
      </w:r>
      <w:r w:rsidR="000B15DC" w:rsidRPr="000B15DC">
        <w:rPr>
          <w:rFonts w:ascii="Arial" w:hAnsi="Arial" w:cs="Arial"/>
          <w:sz w:val="22"/>
          <w:szCs w:val="22"/>
          <w:lang w:val="es-ES"/>
        </w:rPr>
        <w:t xml:space="preserve"> </w:t>
      </w:r>
      <w:r w:rsidR="000B15DC" w:rsidRPr="000B15DC">
        <w:rPr>
          <w:rFonts w:ascii="Arial" w:hAnsi="Arial" w:cs="Arial"/>
          <w:color w:val="000000" w:themeColor="text1"/>
          <w:sz w:val="24"/>
          <w:szCs w:val="24"/>
          <w:lang w:val="es-ES"/>
        </w:rPr>
        <w:t>de la Marina colaborará con la Tesorería General de la Seguridad</w:t>
      </w:r>
      <w:r w:rsidR="000B15DC">
        <w:rPr>
          <w:rFonts w:ascii="Arial" w:hAnsi="Arial" w:cs="Arial"/>
          <w:color w:val="000000" w:themeColor="text1"/>
          <w:sz w:val="24"/>
          <w:szCs w:val="24"/>
          <w:lang w:val="es-ES"/>
        </w:rPr>
        <w:t xml:space="preserve"> </w:t>
      </w:r>
      <w:r w:rsidR="000B15DC" w:rsidRPr="000B15DC">
        <w:rPr>
          <w:rFonts w:ascii="Arial" w:hAnsi="Arial" w:cs="Arial"/>
          <w:color w:val="000000" w:themeColor="text1"/>
          <w:sz w:val="24"/>
          <w:szCs w:val="24"/>
          <w:lang w:val="es-ES"/>
        </w:rPr>
        <w:t>Social en el desempeño de la función recaudatoria en el ámbito del Régimen Especial de</w:t>
      </w:r>
      <w:r>
        <w:rPr>
          <w:rFonts w:ascii="Arial" w:hAnsi="Arial" w:cs="Arial"/>
          <w:color w:val="000000" w:themeColor="text1"/>
          <w:sz w:val="24"/>
          <w:szCs w:val="24"/>
          <w:lang w:val="es-ES"/>
        </w:rPr>
        <w:t xml:space="preserve"> </w:t>
      </w:r>
      <w:r w:rsidR="0037172A" w:rsidRPr="0037172A">
        <w:rPr>
          <w:rFonts w:ascii="Arial" w:hAnsi="Arial" w:cs="Arial"/>
          <w:color w:val="000000" w:themeColor="text1"/>
          <w:sz w:val="24"/>
          <w:szCs w:val="24"/>
          <w:lang w:val="es-ES"/>
        </w:rPr>
        <w:t>la Seguridad Social de los Trabajadores del Mar</w:t>
      </w:r>
      <w:r w:rsidR="0037172A">
        <w:rPr>
          <w:rFonts w:ascii="Arial" w:hAnsi="Arial" w:cs="Arial"/>
          <w:color w:val="000000" w:themeColor="text1"/>
          <w:sz w:val="24"/>
          <w:szCs w:val="24"/>
          <w:lang w:val="es-ES"/>
        </w:rPr>
        <w:t>.”</w:t>
      </w:r>
    </w:p>
    <w:p w:rsidR="00C36C94" w:rsidRDefault="00C36C94" w:rsidP="003F37A9">
      <w:pPr>
        <w:spacing w:line="360" w:lineRule="auto"/>
        <w:ind w:left="426"/>
        <w:jc w:val="both"/>
        <w:rPr>
          <w:rFonts w:ascii="Arial" w:hAnsi="Arial" w:cs="Arial"/>
          <w:sz w:val="24"/>
          <w:szCs w:val="24"/>
          <w:lang w:val="es-ES"/>
        </w:rPr>
      </w:pPr>
    </w:p>
    <w:p w:rsidR="00A51226" w:rsidRDefault="008326BD" w:rsidP="003F37A9">
      <w:pPr>
        <w:spacing w:line="360" w:lineRule="auto"/>
        <w:ind w:left="426" w:hanging="426"/>
        <w:jc w:val="both"/>
        <w:rPr>
          <w:rFonts w:ascii="Arial" w:hAnsi="Arial" w:cs="Arial"/>
          <w:i/>
          <w:sz w:val="24"/>
          <w:szCs w:val="24"/>
        </w:rPr>
      </w:pPr>
      <w:r w:rsidRPr="008326BD">
        <w:rPr>
          <w:rFonts w:ascii="Arial" w:hAnsi="Arial" w:cs="Arial"/>
          <w:b/>
          <w:sz w:val="24"/>
          <w:szCs w:val="24"/>
        </w:rPr>
        <w:t>Disposición adicional única.</w:t>
      </w:r>
      <w:r>
        <w:rPr>
          <w:rFonts w:ascii="Arial" w:hAnsi="Arial" w:cs="Arial"/>
          <w:sz w:val="24"/>
          <w:szCs w:val="24"/>
        </w:rPr>
        <w:t xml:space="preserve"> </w:t>
      </w:r>
      <w:r>
        <w:rPr>
          <w:rFonts w:ascii="Arial" w:hAnsi="Arial" w:cs="Arial"/>
          <w:i/>
          <w:sz w:val="24"/>
          <w:szCs w:val="24"/>
        </w:rPr>
        <w:t>Modificación del Reglamento general de la gestión financiera de la Seguridad Social, aprobado por el Real Decreto 1391/1995, de 4 de agosto.</w:t>
      </w:r>
    </w:p>
    <w:p w:rsidR="008326BD" w:rsidRDefault="008326BD" w:rsidP="003F37A9">
      <w:pPr>
        <w:spacing w:line="360" w:lineRule="auto"/>
        <w:ind w:firstLine="426"/>
        <w:jc w:val="both"/>
        <w:rPr>
          <w:rFonts w:ascii="Arial" w:hAnsi="Arial" w:cs="Arial"/>
          <w:i/>
          <w:sz w:val="24"/>
          <w:szCs w:val="24"/>
        </w:rPr>
      </w:pPr>
    </w:p>
    <w:p w:rsidR="008326BD" w:rsidRDefault="008326BD" w:rsidP="003F37A9">
      <w:pPr>
        <w:spacing w:line="360" w:lineRule="auto"/>
        <w:ind w:firstLine="426"/>
        <w:jc w:val="both"/>
        <w:rPr>
          <w:rFonts w:ascii="Arial" w:hAnsi="Arial" w:cs="Arial"/>
          <w:sz w:val="24"/>
          <w:szCs w:val="24"/>
        </w:rPr>
      </w:pPr>
      <w:r>
        <w:rPr>
          <w:rFonts w:ascii="Arial" w:hAnsi="Arial" w:cs="Arial"/>
          <w:sz w:val="24"/>
          <w:szCs w:val="24"/>
        </w:rPr>
        <w:t xml:space="preserve">El artículo </w:t>
      </w:r>
      <w:r w:rsidR="00D118A8">
        <w:rPr>
          <w:rFonts w:ascii="Arial" w:hAnsi="Arial" w:cs="Arial"/>
          <w:sz w:val="24"/>
          <w:szCs w:val="24"/>
        </w:rPr>
        <w:t>7</w:t>
      </w:r>
      <w:r>
        <w:rPr>
          <w:rFonts w:ascii="Arial" w:hAnsi="Arial" w:cs="Arial"/>
          <w:sz w:val="24"/>
          <w:szCs w:val="24"/>
        </w:rPr>
        <w:t xml:space="preserve"> del </w:t>
      </w:r>
      <w:r w:rsidRPr="008326BD">
        <w:rPr>
          <w:rFonts w:ascii="Arial" w:hAnsi="Arial" w:cs="Arial"/>
          <w:sz w:val="24"/>
          <w:szCs w:val="24"/>
        </w:rPr>
        <w:t>Reglamento general de la gestión financiera de la Seguridad Social, aprobado por el Real Decreto 1391/1995, de 4 de agosto</w:t>
      </w:r>
      <w:r>
        <w:rPr>
          <w:rFonts w:ascii="Arial" w:hAnsi="Arial" w:cs="Arial"/>
          <w:sz w:val="24"/>
          <w:szCs w:val="24"/>
        </w:rPr>
        <w:t>, se modifica en los siguientes términos:</w:t>
      </w:r>
    </w:p>
    <w:p w:rsidR="008326BD" w:rsidRDefault="008326BD" w:rsidP="003F37A9">
      <w:pPr>
        <w:spacing w:line="360" w:lineRule="auto"/>
        <w:ind w:firstLine="426"/>
        <w:jc w:val="both"/>
        <w:rPr>
          <w:rFonts w:ascii="Arial" w:hAnsi="Arial" w:cs="Arial"/>
          <w:sz w:val="24"/>
          <w:szCs w:val="24"/>
        </w:rPr>
      </w:pPr>
    </w:p>
    <w:p w:rsidR="008326BD" w:rsidRDefault="008326BD" w:rsidP="003F37A9">
      <w:pPr>
        <w:spacing w:line="360" w:lineRule="auto"/>
        <w:ind w:left="426" w:firstLine="425"/>
        <w:jc w:val="both"/>
        <w:rPr>
          <w:rFonts w:ascii="Arial" w:hAnsi="Arial" w:cs="Arial"/>
          <w:b/>
          <w:bCs/>
          <w:iCs/>
          <w:sz w:val="24"/>
          <w:szCs w:val="24"/>
          <w:lang w:val="es-ES"/>
        </w:rPr>
      </w:pPr>
      <w:r>
        <w:rPr>
          <w:rFonts w:ascii="Arial" w:hAnsi="Arial" w:cs="Arial"/>
          <w:sz w:val="24"/>
          <w:szCs w:val="24"/>
        </w:rPr>
        <w:t>“</w:t>
      </w:r>
      <w:r w:rsidRPr="008326BD">
        <w:rPr>
          <w:rFonts w:ascii="Arial" w:hAnsi="Arial" w:cs="Arial"/>
          <w:bCs/>
          <w:iCs/>
          <w:sz w:val="24"/>
          <w:szCs w:val="24"/>
          <w:lang w:val="es-ES"/>
        </w:rPr>
        <w:t xml:space="preserve">Artículo </w:t>
      </w:r>
      <w:r w:rsidR="00D118A8">
        <w:rPr>
          <w:rFonts w:ascii="Arial" w:hAnsi="Arial" w:cs="Arial"/>
          <w:bCs/>
          <w:iCs/>
          <w:sz w:val="24"/>
          <w:szCs w:val="24"/>
          <w:lang w:val="es-ES"/>
        </w:rPr>
        <w:t>7</w:t>
      </w:r>
      <w:r>
        <w:rPr>
          <w:rFonts w:ascii="Arial" w:hAnsi="Arial" w:cs="Arial"/>
          <w:bCs/>
          <w:iCs/>
          <w:sz w:val="24"/>
          <w:szCs w:val="24"/>
          <w:lang w:val="es-ES"/>
        </w:rPr>
        <w:t>.</w:t>
      </w:r>
      <w:r w:rsidRPr="008326BD">
        <w:rPr>
          <w:rFonts w:ascii="Arial" w:hAnsi="Arial" w:cs="Arial"/>
          <w:bCs/>
          <w:iCs/>
          <w:sz w:val="24"/>
          <w:szCs w:val="24"/>
          <w:lang w:val="es-ES"/>
        </w:rPr>
        <w:t xml:space="preserve"> </w:t>
      </w:r>
      <w:r w:rsidRPr="008326BD">
        <w:rPr>
          <w:rFonts w:ascii="Arial" w:hAnsi="Arial" w:cs="Arial"/>
          <w:bCs/>
          <w:i/>
          <w:iCs/>
          <w:sz w:val="24"/>
          <w:szCs w:val="24"/>
          <w:lang w:val="es-ES"/>
        </w:rPr>
        <w:t>Movimiento</w:t>
      </w:r>
      <w:r w:rsidR="00D118A8">
        <w:rPr>
          <w:rFonts w:ascii="Arial" w:hAnsi="Arial" w:cs="Arial"/>
          <w:bCs/>
          <w:i/>
          <w:iCs/>
          <w:sz w:val="24"/>
          <w:szCs w:val="24"/>
          <w:lang w:val="es-ES"/>
        </w:rPr>
        <w:t>s</w:t>
      </w:r>
      <w:r w:rsidRPr="008326BD">
        <w:rPr>
          <w:rFonts w:ascii="Arial" w:hAnsi="Arial" w:cs="Arial"/>
          <w:bCs/>
          <w:i/>
          <w:iCs/>
          <w:sz w:val="24"/>
          <w:szCs w:val="24"/>
          <w:lang w:val="es-ES"/>
        </w:rPr>
        <w:t xml:space="preserve"> financiero</w:t>
      </w:r>
      <w:r w:rsidR="00D118A8">
        <w:rPr>
          <w:rFonts w:ascii="Arial" w:hAnsi="Arial" w:cs="Arial"/>
          <w:bCs/>
          <w:i/>
          <w:iCs/>
          <w:sz w:val="24"/>
          <w:szCs w:val="24"/>
          <w:lang w:val="es-ES"/>
        </w:rPr>
        <w:t>s</w:t>
      </w:r>
      <w:r w:rsidRPr="008326BD">
        <w:rPr>
          <w:rFonts w:ascii="Arial" w:hAnsi="Arial" w:cs="Arial"/>
          <w:bCs/>
          <w:i/>
          <w:iCs/>
          <w:sz w:val="24"/>
          <w:szCs w:val="24"/>
          <w:lang w:val="es-ES"/>
        </w:rPr>
        <w:t xml:space="preserve"> y operaciones de tesorería</w:t>
      </w:r>
      <w:r w:rsidRPr="008326BD">
        <w:rPr>
          <w:rFonts w:ascii="Arial" w:hAnsi="Arial" w:cs="Arial"/>
          <w:bCs/>
          <w:iCs/>
          <w:sz w:val="24"/>
          <w:szCs w:val="24"/>
          <w:lang w:val="es-ES"/>
        </w:rPr>
        <w:t>.</w:t>
      </w:r>
      <w:r w:rsidRPr="008326BD">
        <w:rPr>
          <w:rFonts w:ascii="Arial" w:hAnsi="Arial" w:cs="Arial"/>
          <w:b/>
          <w:bCs/>
          <w:iCs/>
          <w:sz w:val="24"/>
          <w:szCs w:val="24"/>
          <w:lang w:val="es-ES"/>
        </w:rPr>
        <w:t xml:space="preserve"> </w:t>
      </w:r>
    </w:p>
    <w:p w:rsidR="008326BD" w:rsidRDefault="008326BD" w:rsidP="003F37A9">
      <w:pPr>
        <w:spacing w:line="360" w:lineRule="auto"/>
        <w:ind w:left="426" w:firstLine="425"/>
        <w:jc w:val="both"/>
        <w:rPr>
          <w:rFonts w:ascii="Arial" w:hAnsi="Arial" w:cs="Arial"/>
          <w:b/>
          <w:bCs/>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sidRPr="008326BD">
        <w:rPr>
          <w:rFonts w:ascii="Arial" w:hAnsi="Arial" w:cs="Arial"/>
          <w:bCs/>
          <w:iCs/>
          <w:sz w:val="24"/>
          <w:szCs w:val="24"/>
          <w:lang w:val="es-ES"/>
        </w:rPr>
        <w:t>1.</w:t>
      </w:r>
      <w:r w:rsidRPr="008326BD">
        <w:rPr>
          <w:rFonts w:ascii="Arial" w:hAnsi="Arial" w:cs="Arial"/>
          <w:iCs/>
          <w:sz w:val="24"/>
          <w:szCs w:val="24"/>
          <w:lang w:val="es-ES"/>
        </w:rPr>
        <w:t xml:space="preserve"> La Tesorería General de la Seguridad Social mantendrá en las entidades financieras colaboradoras</w:t>
      </w:r>
      <w:r>
        <w:rPr>
          <w:rFonts w:ascii="Arial" w:hAnsi="Arial" w:cs="Arial"/>
          <w:iCs/>
          <w:sz w:val="24"/>
          <w:szCs w:val="24"/>
          <w:lang w:val="es-ES"/>
        </w:rPr>
        <w:t xml:space="preserve">, </w:t>
      </w:r>
      <w:r w:rsidRPr="008326BD">
        <w:rPr>
          <w:rFonts w:ascii="Arial" w:hAnsi="Arial" w:cs="Arial"/>
          <w:iCs/>
          <w:sz w:val="24"/>
          <w:szCs w:val="24"/>
          <w:lang w:val="es-ES"/>
        </w:rPr>
        <w:t xml:space="preserve">como compensación por </w:t>
      </w:r>
      <w:r w:rsidR="00521EFF">
        <w:rPr>
          <w:rFonts w:ascii="Arial" w:hAnsi="Arial" w:cs="Arial"/>
          <w:iCs/>
          <w:sz w:val="24"/>
          <w:szCs w:val="24"/>
          <w:lang w:val="es-ES"/>
        </w:rPr>
        <w:t>su gestión,</w:t>
      </w:r>
      <w:r w:rsidRPr="008326BD">
        <w:rPr>
          <w:rFonts w:ascii="Arial" w:hAnsi="Arial" w:cs="Arial"/>
          <w:iCs/>
          <w:sz w:val="24"/>
          <w:szCs w:val="24"/>
          <w:lang w:val="es-ES"/>
        </w:rPr>
        <w:t xml:space="preserve"> un saldo medio por valoraciones equivalente al importe de la recaudación líquida </w:t>
      </w:r>
      <w:r w:rsidR="00E67B24">
        <w:rPr>
          <w:rFonts w:ascii="Arial" w:hAnsi="Arial" w:cs="Arial"/>
          <w:iCs/>
          <w:sz w:val="24"/>
          <w:szCs w:val="24"/>
          <w:lang w:val="es-ES"/>
        </w:rPr>
        <w:t>obtenida</w:t>
      </w:r>
      <w:r w:rsidRPr="008326BD">
        <w:rPr>
          <w:rFonts w:ascii="Arial" w:hAnsi="Arial" w:cs="Arial"/>
          <w:iCs/>
          <w:sz w:val="24"/>
          <w:szCs w:val="24"/>
          <w:lang w:val="es-ES"/>
        </w:rPr>
        <w:t xml:space="preserve"> durante cinco días hábiles por mes de colaboración referida a cómputo anual. A tal efecto, podrá ordenar los movimientos de fondos necesarios entre las distintas entidades financieras y sus agrupaciones o asociaciones para, en todo caso, obtener dicha finalidad.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sidRPr="008326BD">
        <w:rPr>
          <w:rFonts w:ascii="Arial" w:hAnsi="Arial" w:cs="Arial"/>
          <w:iCs/>
          <w:sz w:val="24"/>
          <w:szCs w:val="24"/>
          <w:lang w:val="es-ES"/>
        </w:rPr>
        <w:t xml:space="preserve">El Director General de la Tesorería General de la Seguridad Social podrá ampliar el cómputo anual a que se refiere el párrafo anterior, de concurrir circunstancias financieras que así lo aconsejen.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sidRPr="008326BD">
        <w:rPr>
          <w:rFonts w:ascii="Arial" w:hAnsi="Arial" w:cs="Arial"/>
          <w:iCs/>
          <w:sz w:val="24"/>
          <w:szCs w:val="24"/>
          <w:lang w:val="es-ES"/>
        </w:rPr>
        <w:t xml:space="preserve">El porcentaje que en cada entidad financiera colaboradora supondrá sobre su recaudación el saldo medio a que se refiere el párrafo primero de este apartado será igual en cada mes del periodo de cómputo, en la medida en que la distribución entre cobros y pagos en cada una de ellas así lo permita. La Tesorería General de la Seguridad Social eliminará las desviaciones que se produzcan respecto al mismo porcentaje de saldo medio calculado para el total de las entidades.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sidRPr="008326BD">
        <w:rPr>
          <w:rFonts w:ascii="Arial" w:hAnsi="Arial" w:cs="Arial"/>
          <w:bCs/>
          <w:sz w:val="24"/>
          <w:szCs w:val="24"/>
          <w:lang w:val="es-ES"/>
        </w:rPr>
        <w:t>2.</w:t>
      </w:r>
      <w:r w:rsidRPr="008326BD">
        <w:rPr>
          <w:rFonts w:ascii="Arial" w:hAnsi="Arial" w:cs="Arial"/>
          <w:b/>
          <w:bCs/>
          <w:sz w:val="24"/>
          <w:szCs w:val="24"/>
          <w:lang w:val="es-ES"/>
        </w:rPr>
        <w:t xml:space="preserve"> </w:t>
      </w:r>
      <w:r w:rsidR="00E67B24" w:rsidRPr="00E67B24">
        <w:rPr>
          <w:rFonts w:ascii="Arial" w:hAnsi="Arial" w:cs="Arial"/>
          <w:bCs/>
          <w:sz w:val="24"/>
          <w:szCs w:val="24"/>
          <w:lang w:val="es-ES"/>
        </w:rPr>
        <w:t>Sin perju</w:t>
      </w:r>
      <w:r w:rsidR="00E67B24">
        <w:rPr>
          <w:rFonts w:ascii="Arial" w:hAnsi="Arial" w:cs="Arial"/>
          <w:bCs/>
          <w:sz w:val="24"/>
          <w:szCs w:val="24"/>
          <w:lang w:val="es-ES"/>
        </w:rPr>
        <w:t>icio de lo establecido en el apartado anterior,</w:t>
      </w:r>
      <w:r w:rsidR="00E67B24">
        <w:rPr>
          <w:rFonts w:ascii="Arial" w:hAnsi="Arial" w:cs="Arial"/>
          <w:iCs/>
          <w:sz w:val="24"/>
          <w:szCs w:val="24"/>
          <w:lang w:val="es-ES"/>
        </w:rPr>
        <w:t xml:space="preserve"> l</w:t>
      </w:r>
      <w:r w:rsidRPr="008326BD">
        <w:rPr>
          <w:rFonts w:ascii="Arial" w:hAnsi="Arial" w:cs="Arial"/>
          <w:iCs/>
          <w:sz w:val="24"/>
          <w:szCs w:val="24"/>
          <w:lang w:val="es-ES"/>
        </w:rPr>
        <w:t xml:space="preserve">a Tesorería General de la Seguridad Social podrá contratar con una o varias entidades </w:t>
      </w:r>
      <w:r w:rsidR="006D641A">
        <w:rPr>
          <w:rFonts w:ascii="Arial" w:hAnsi="Arial" w:cs="Arial"/>
          <w:iCs/>
          <w:sz w:val="24"/>
          <w:szCs w:val="24"/>
          <w:lang w:val="es-ES"/>
        </w:rPr>
        <w:t>financieras</w:t>
      </w:r>
      <w:r w:rsidRPr="008326BD">
        <w:rPr>
          <w:rFonts w:ascii="Arial" w:hAnsi="Arial" w:cs="Arial"/>
          <w:iCs/>
          <w:sz w:val="24"/>
          <w:szCs w:val="24"/>
          <w:lang w:val="es-ES"/>
        </w:rPr>
        <w:t xml:space="preserve"> la centralización de los fondos</w:t>
      </w:r>
      <w:r w:rsidR="006D641A">
        <w:rPr>
          <w:rFonts w:ascii="Arial" w:hAnsi="Arial" w:cs="Arial"/>
          <w:iCs/>
          <w:sz w:val="24"/>
          <w:szCs w:val="24"/>
          <w:lang w:val="es-ES"/>
        </w:rPr>
        <w:t xml:space="preserve"> </w:t>
      </w:r>
      <w:r w:rsidR="00E67B24">
        <w:rPr>
          <w:rFonts w:ascii="Arial" w:hAnsi="Arial" w:cs="Arial"/>
          <w:iCs/>
          <w:sz w:val="24"/>
          <w:szCs w:val="24"/>
          <w:lang w:val="es-ES"/>
        </w:rPr>
        <w:t>remanentes,</w:t>
      </w:r>
      <w:r w:rsidRPr="008326BD">
        <w:rPr>
          <w:rFonts w:ascii="Arial" w:hAnsi="Arial" w:cs="Arial"/>
          <w:iCs/>
          <w:sz w:val="24"/>
          <w:szCs w:val="24"/>
          <w:lang w:val="es-ES"/>
        </w:rPr>
        <w:t xml:space="preserve"> con la finalidad de optimizar su gestión y </w:t>
      </w:r>
      <w:r w:rsidR="00E67B24">
        <w:rPr>
          <w:rFonts w:ascii="Arial" w:hAnsi="Arial" w:cs="Arial"/>
          <w:iCs/>
          <w:sz w:val="24"/>
          <w:szCs w:val="24"/>
          <w:lang w:val="es-ES"/>
        </w:rPr>
        <w:t>rentabilidad</w:t>
      </w:r>
      <w:r w:rsidRPr="008326BD">
        <w:rPr>
          <w:rFonts w:ascii="Arial" w:hAnsi="Arial" w:cs="Arial"/>
          <w:iCs/>
          <w:sz w:val="24"/>
          <w:szCs w:val="24"/>
          <w:lang w:val="es-ES"/>
        </w:rPr>
        <w:t>.</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Pr>
          <w:rFonts w:ascii="Arial" w:hAnsi="Arial" w:cs="Arial"/>
          <w:iCs/>
          <w:sz w:val="24"/>
          <w:szCs w:val="24"/>
          <w:lang w:val="es-ES"/>
        </w:rPr>
        <w:t>3.</w:t>
      </w:r>
      <w:r w:rsidR="00892696">
        <w:rPr>
          <w:rFonts w:ascii="Arial" w:hAnsi="Arial" w:cs="Arial"/>
          <w:iCs/>
          <w:sz w:val="24"/>
          <w:szCs w:val="24"/>
          <w:lang w:val="es-ES"/>
        </w:rPr>
        <w:t xml:space="preserve"> </w:t>
      </w:r>
      <w:r w:rsidRPr="008326BD">
        <w:rPr>
          <w:rFonts w:ascii="Arial" w:hAnsi="Arial" w:cs="Arial"/>
          <w:iCs/>
          <w:sz w:val="24"/>
          <w:szCs w:val="24"/>
          <w:lang w:val="es-ES"/>
        </w:rPr>
        <w:t xml:space="preserve">La Tesorería General de la Seguridad Social realizará los movimientos de provisión de fondos que sean necesarios entre sus cuentas conforme a una gestión eficiente de su circuito financiero.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Pr>
          <w:rFonts w:ascii="Arial" w:hAnsi="Arial" w:cs="Arial"/>
          <w:iCs/>
          <w:sz w:val="24"/>
          <w:szCs w:val="24"/>
          <w:lang w:val="es-ES"/>
        </w:rPr>
        <w:t xml:space="preserve">4. </w:t>
      </w:r>
      <w:r w:rsidRPr="008326BD">
        <w:rPr>
          <w:rFonts w:ascii="Arial" w:hAnsi="Arial" w:cs="Arial"/>
          <w:iCs/>
          <w:sz w:val="24"/>
          <w:szCs w:val="24"/>
          <w:lang w:val="es-ES"/>
        </w:rPr>
        <w:t>Los movimientos financieros entre cuentas tituladas a nombre de la Tesorería General no generarán gasto alguno con cargo a la</w:t>
      </w:r>
      <w:r w:rsidR="00892696">
        <w:rPr>
          <w:rFonts w:ascii="Arial" w:hAnsi="Arial" w:cs="Arial"/>
          <w:iCs/>
          <w:sz w:val="24"/>
          <w:szCs w:val="24"/>
          <w:lang w:val="es-ES"/>
        </w:rPr>
        <w:t xml:space="preserve"> Administración de la</w:t>
      </w:r>
      <w:r w:rsidRPr="008326BD">
        <w:rPr>
          <w:rFonts w:ascii="Arial" w:hAnsi="Arial" w:cs="Arial"/>
          <w:iCs/>
          <w:sz w:val="24"/>
          <w:szCs w:val="24"/>
          <w:lang w:val="es-ES"/>
        </w:rPr>
        <w:t xml:space="preserve"> Seguridad Social</w:t>
      </w:r>
      <w:r w:rsidR="00892696">
        <w:rPr>
          <w:rFonts w:ascii="Arial" w:hAnsi="Arial" w:cs="Arial"/>
          <w:iCs/>
          <w:sz w:val="24"/>
          <w:szCs w:val="24"/>
          <w:lang w:val="es-ES"/>
        </w:rPr>
        <w:t>,</w:t>
      </w:r>
      <w:r w:rsidRPr="008326BD">
        <w:rPr>
          <w:rFonts w:ascii="Arial" w:hAnsi="Arial" w:cs="Arial"/>
          <w:iCs/>
          <w:sz w:val="24"/>
          <w:szCs w:val="24"/>
          <w:lang w:val="es-ES"/>
        </w:rPr>
        <w:t xml:space="preserve"> </w:t>
      </w:r>
      <w:r w:rsidR="00892696">
        <w:rPr>
          <w:rFonts w:ascii="Arial" w:hAnsi="Arial" w:cs="Arial"/>
          <w:iCs/>
          <w:sz w:val="24"/>
          <w:szCs w:val="24"/>
          <w:lang w:val="es-ES"/>
        </w:rPr>
        <w:t xml:space="preserve">a </w:t>
      </w:r>
      <w:r w:rsidR="00E67B24">
        <w:rPr>
          <w:rFonts w:ascii="Arial" w:hAnsi="Arial" w:cs="Arial"/>
          <w:iCs/>
          <w:sz w:val="24"/>
          <w:szCs w:val="24"/>
          <w:lang w:val="es-ES"/>
        </w:rPr>
        <w:t>excepción de lo que pueda establecerse</w:t>
      </w:r>
      <w:r w:rsidR="00892696">
        <w:rPr>
          <w:rFonts w:ascii="Arial" w:hAnsi="Arial" w:cs="Arial"/>
          <w:iCs/>
          <w:sz w:val="24"/>
          <w:szCs w:val="24"/>
          <w:lang w:val="es-ES"/>
        </w:rPr>
        <w:t xml:space="preserve"> </w:t>
      </w:r>
      <w:r w:rsidRPr="008326BD">
        <w:rPr>
          <w:rFonts w:ascii="Arial" w:hAnsi="Arial" w:cs="Arial"/>
          <w:iCs/>
          <w:sz w:val="24"/>
          <w:szCs w:val="24"/>
          <w:lang w:val="es-ES"/>
        </w:rPr>
        <w:t>expresamente mediante convenio o contrato.</w:t>
      </w:r>
    </w:p>
    <w:p w:rsidR="008326BD" w:rsidRDefault="008326BD" w:rsidP="003F37A9">
      <w:pPr>
        <w:spacing w:line="360" w:lineRule="auto"/>
        <w:ind w:left="426" w:firstLine="425"/>
        <w:jc w:val="both"/>
        <w:rPr>
          <w:rFonts w:ascii="Arial" w:hAnsi="Arial" w:cs="Arial"/>
          <w:iCs/>
          <w:sz w:val="24"/>
          <w:szCs w:val="24"/>
          <w:lang w:val="es-ES"/>
        </w:rPr>
      </w:pPr>
    </w:p>
    <w:p w:rsidR="00E11E74" w:rsidRDefault="008326BD" w:rsidP="003F37A9">
      <w:pPr>
        <w:spacing w:line="360" w:lineRule="auto"/>
        <w:ind w:left="426" w:firstLine="425"/>
        <w:jc w:val="both"/>
        <w:rPr>
          <w:rFonts w:ascii="Arial" w:hAnsi="Arial" w:cs="Arial"/>
          <w:iCs/>
          <w:sz w:val="24"/>
          <w:szCs w:val="24"/>
          <w:lang w:val="es-ES"/>
        </w:rPr>
      </w:pPr>
      <w:r>
        <w:rPr>
          <w:rFonts w:ascii="Arial" w:hAnsi="Arial" w:cs="Arial"/>
          <w:iCs/>
          <w:sz w:val="24"/>
          <w:szCs w:val="24"/>
          <w:lang w:val="es-ES"/>
        </w:rPr>
        <w:t>5.</w:t>
      </w:r>
      <w:r w:rsidRPr="008326BD">
        <w:rPr>
          <w:rFonts w:ascii="Arial" w:hAnsi="Arial" w:cs="Arial"/>
          <w:iCs/>
          <w:sz w:val="24"/>
          <w:szCs w:val="24"/>
          <w:lang w:val="es-ES"/>
        </w:rPr>
        <w:t xml:space="preserve"> Con cargo a los fondos depositados en el Banco de España o en las entidades financieras</w:t>
      </w:r>
      <w:r w:rsidR="00E67B24">
        <w:rPr>
          <w:rFonts w:ascii="Arial" w:hAnsi="Arial" w:cs="Arial"/>
          <w:iCs/>
          <w:sz w:val="24"/>
          <w:szCs w:val="24"/>
          <w:lang w:val="es-ES"/>
        </w:rPr>
        <w:t>,</w:t>
      </w:r>
      <w:r w:rsidR="00E11E74">
        <w:rPr>
          <w:rFonts w:ascii="Arial" w:hAnsi="Arial" w:cs="Arial"/>
          <w:iCs/>
          <w:sz w:val="24"/>
          <w:szCs w:val="24"/>
          <w:lang w:val="es-ES"/>
        </w:rPr>
        <w:t xml:space="preserve"> </w:t>
      </w:r>
      <w:r w:rsidRPr="008326BD">
        <w:rPr>
          <w:rFonts w:ascii="Arial" w:hAnsi="Arial" w:cs="Arial"/>
          <w:iCs/>
          <w:sz w:val="24"/>
          <w:szCs w:val="24"/>
          <w:lang w:val="es-ES"/>
        </w:rPr>
        <w:t xml:space="preserve">la Tesorería General de la Seguridad Social podrá materializar en </w:t>
      </w:r>
      <w:r w:rsidR="00E67B24">
        <w:rPr>
          <w:rFonts w:ascii="Arial" w:hAnsi="Arial" w:cs="Arial"/>
          <w:iCs/>
          <w:sz w:val="24"/>
          <w:szCs w:val="24"/>
          <w:lang w:val="es-ES"/>
        </w:rPr>
        <w:t>títulos emitidos por personas jurídicas</w:t>
      </w:r>
      <w:r w:rsidRPr="008326BD">
        <w:rPr>
          <w:rFonts w:ascii="Arial" w:hAnsi="Arial" w:cs="Arial"/>
          <w:iCs/>
          <w:sz w:val="24"/>
          <w:szCs w:val="24"/>
          <w:lang w:val="es-ES"/>
        </w:rPr>
        <w:t xml:space="preserve"> públic</w:t>
      </w:r>
      <w:r w:rsidR="00E67B24">
        <w:rPr>
          <w:rFonts w:ascii="Arial" w:hAnsi="Arial" w:cs="Arial"/>
          <w:iCs/>
          <w:sz w:val="24"/>
          <w:szCs w:val="24"/>
          <w:lang w:val="es-ES"/>
        </w:rPr>
        <w:t>a</w:t>
      </w:r>
      <w:r w:rsidRPr="008326BD">
        <w:rPr>
          <w:rFonts w:ascii="Arial" w:hAnsi="Arial" w:cs="Arial"/>
          <w:iCs/>
          <w:sz w:val="24"/>
          <w:szCs w:val="24"/>
          <w:lang w:val="es-ES"/>
        </w:rPr>
        <w:t xml:space="preserve">s las cantidades y </w:t>
      </w:r>
      <w:r w:rsidR="00E67B24">
        <w:rPr>
          <w:rFonts w:ascii="Arial" w:hAnsi="Arial" w:cs="Arial"/>
          <w:iCs/>
          <w:sz w:val="24"/>
          <w:szCs w:val="24"/>
          <w:lang w:val="es-ES"/>
        </w:rPr>
        <w:t>durante</w:t>
      </w:r>
      <w:r w:rsidRPr="008326BD">
        <w:rPr>
          <w:rFonts w:ascii="Arial" w:hAnsi="Arial" w:cs="Arial"/>
          <w:iCs/>
          <w:sz w:val="24"/>
          <w:szCs w:val="24"/>
          <w:lang w:val="es-ES"/>
        </w:rPr>
        <w:t xml:space="preserve"> los plazos que los pagos previstos aconsejen, en cuyo caso le serán repercutibles los gastos que tales operaciones conlleven.</w:t>
      </w:r>
    </w:p>
    <w:p w:rsidR="00E11E74" w:rsidRDefault="00E11E74" w:rsidP="003F37A9">
      <w:pPr>
        <w:spacing w:line="360" w:lineRule="auto"/>
        <w:ind w:left="426" w:firstLine="425"/>
        <w:jc w:val="both"/>
        <w:rPr>
          <w:rFonts w:ascii="Arial" w:hAnsi="Arial" w:cs="Arial"/>
          <w:iCs/>
          <w:sz w:val="24"/>
          <w:szCs w:val="24"/>
          <w:lang w:val="es-ES"/>
        </w:rPr>
      </w:pPr>
    </w:p>
    <w:p w:rsidR="008326BD" w:rsidRDefault="00E67B24" w:rsidP="003F37A9">
      <w:pPr>
        <w:spacing w:line="360" w:lineRule="auto"/>
        <w:ind w:left="426" w:firstLine="425"/>
        <w:jc w:val="both"/>
        <w:rPr>
          <w:rFonts w:ascii="Arial" w:hAnsi="Arial" w:cs="Arial"/>
          <w:iCs/>
          <w:sz w:val="24"/>
          <w:szCs w:val="24"/>
          <w:lang w:val="es-ES"/>
        </w:rPr>
      </w:pPr>
      <w:r>
        <w:rPr>
          <w:rFonts w:ascii="Arial" w:hAnsi="Arial" w:cs="Arial"/>
          <w:iCs/>
          <w:sz w:val="24"/>
          <w:szCs w:val="24"/>
          <w:lang w:val="es-ES"/>
        </w:rPr>
        <w:t xml:space="preserve">Asimismo, al objeto de facilitar la gestión de tesorería y de rentabilizar </w:t>
      </w:r>
      <w:r w:rsidR="00506291">
        <w:rPr>
          <w:rFonts w:ascii="Arial" w:hAnsi="Arial" w:cs="Arial"/>
          <w:iCs/>
          <w:sz w:val="24"/>
          <w:szCs w:val="24"/>
          <w:lang w:val="es-ES"/>
        </w:rPr>
        <w:t xml:space="preserve">dichos fondos, la Tesorería General </w:t>
      </w:r>
      <w:r w:rsidR="008326BD" w:rsidRPr="008326BD">
        <w:rPr>
          <w:rFonts w:ascii="Arial" w:hAnsi="Arial" w:cs="Arial"/>
          <w:iCs/>
          <w:sz w:val="24"/>
          <w:szCs w:val="24"/>
          <w:lang w:val="es-ES"/>
        </w:rPr>
        <w:t>podrá realizar subastas de liquidez, operaciones</w:t>
      </w:r>
      <w:r>
        <w:rPr>
          <w:rFonts w:ascii="Arial" w:hAnsi="Arial" w:cs="Arial"/>
          <w:iCs/>
          <w:sz w:val="24"/>
          <w:szCs w:val="24"/>
          <w:lang w:val="es-ES"/>
        </w:rPr>
        <w:t xml:space="preserve"> a corto plazo de</w:t>
      </w:r>
      <w:r w:rsidR="008326BD" w:rsidRPr="008326BD">
        <w:rPr>
          <w:rFonts w:ascii="Arial" w:hAnsi="Arial" w:cs="Arial"/>
          <w:iCs/>
          <w:sz w:val="24"/>
          <w:szCs w:val="24"/>
          <w:lang w:val="es-ES"/>
        </w:rPr>
        <w:t xml:space="preserve"> </w:t>
      </w:r>
      <w:r w:rsidRPr="008326BD">
        <w:rPr>
          <w:rFonts w:ascii="Arial" w:hAnsi="Arial" w:cs="Arial"/>
          <w:iCs/>
          <w:sz w:val="24"/>
          <w:szCs w:val="24"/>
          <w:lang w:val="es-ES"/>
        </w:rPr>
        <w:t>adquisición temporal de activos,</w:t>
      </w:r>
      <w:r>
        <w:rPr>
          <w:rFonts w:ascii="Arial" w:hAnsi="Arial" w:cs="Arial"/>
          <w:iCs/>
          <w:sz w:val="24"/>
          <w:szCs w:val="24"/>
          <w:lang w:val="es-ES"/>
        </w:rPr>
        <w:t xml:space="preserve"> </w:t>
      </w:r>
      <w:r w:rsidR="008326BD" w:rsidRPr="008326BD">
        <w:rPr>
          <w:rFonts w:ascii="Arial" w:hAnsi="Arial" w:cs="Arial"/>
          <w:iCs/>
          <w:sz w:val="24"/>
          <w:szCs w:val="24"/>
          <w:lang w:val="es-ES"/>
        </w:rPr>
        <w:t>depósitos a plazos</w:t>
      </w:r>
      <w:r w:rsidR="00506291">
        <w:rPr>
          <w:rFonts w:ascii="Arial" w:hAnsi="Arial" w:cs="Arial"/>
          <w:iCs/>
          <w:sz w:val="24"/>
          <w:szCs w:val="24"/>
          <w:lang w:val="es-ES"/>
        </w:rPr>
        <w:t xml:space="preserve"> </w:t>
      </w:r>
      <w:r>
        <w:rPr>
          <w:rFonts w:ascii="Arial" w:hAnsi="Arial" w:cs="Arial"/>
          <w:iCs/>
          <w:sz w:val="24"/>
          <w:szCs w:val="24"/>
          <w:lang w:val="es-ES"/>
        </w:rPr>
        <w:t>y</w:t>
      </w:r>
      <w:r w:rsidR="008326BD" w:rsidRPr="008326BD">
        <w:rPr>
          <w:rFonts w:ascii="Arial" w:hAnsi="Arial" w:cs="Arial"/>
          <w:iCs/>
          <w:sz w:val="24"/>
          <w:szCs w:val="24"/>
          <w:lang w:val="es-ES"/>
        </w:rPr>
        <w:t xml:space="preserve"> colocaci</w:t>
      </w:r>
      <w:r>
        <w:rPr>
          <w:rFonts w:ascii="Arial" w:hAnsi="Arial" w:cs="Arial"/>
          <w:iCs/>
          <w:sz w:val="24"/>
          <w:szCs w:val="24"/>
          <w:lang w:val="es-ES"/>
        </w:rPr>
        <w:t>o</w:t>
      </w:r>
      <w:r w:rsidR="008326BD" w:rsidRPr="008326BD">
        <w:rPr>
          <w:rFonts w:ascii="Arial" w:hAnsi="Arial" w:cs="Arial"/>
          <w:iCs/>
          <w:sz w:val="24"/>
          <w:szCs w:val="24"/>
          <w:lang w:val="es-ES"/>
        </w:rPr>
        <w:t>n</w:t>
      </w:r>
      <w:r>
        <w:rPr>
          <w:rFonts w:ascii="Arial" w:hAnsi="Arial" w:cs="Arial"/>
          <w:iCs/>
          <w:sz w:val="24"/>
          <w:szCs w:val="24"/>
          <w:lang w:val="es-ES"/>
        </w:rPr>
        <w:t>es</w:t>
      </w:r>
      <w:r w:rsidR="008326BD" w:rsidRPr="008326BD">
        <w:rPr>
          <w:rFonts w:ascii="Arial" w:hAnsi="Arial" w:cs="Arial"/>
          <w:iCs/>
          <w:sz w:val="24"/>
          <w:szCs w:val="24"/>
          <w:lang w:val="es-ES"/>
        </w:rPr>
        <w:t xml:space="preserve"> de fondos en cuentas tesoreras </w:t>
      </w:r>
      <w:r>
        <w:rPr>
          <w:rFonts w:ascii="Arial" w:hAnsi="Arial" w:cs="Arial"/>
          <w:iCs/>
          <w:sz w:val="24"/>
          <w:szCs w:val="24"/>
          <w:lang w:val="es-ES"/>
        </w:rPr>
        <w:t>remuneradas</w:t>
      </w:r>
      <w:r w:rsidR="00506291">
        <w:rPr>
          <w:rFonts w:ascii="Arial" w:hAnsi="Arial" w:cs="Arial"/>
          <w:iCs/>
          <w:sz w:val="24"/>
          <w:szCs w:val="24"/>
          <w:lang w:val="es-ES"/>
        </w:rPr>
        <w:t>, en los términos y</w:t>
      </w:r>
      <w:r w:rsidR="008326BD" w:rsidRPr="008326BD">
        <w:rPr>
          <w:rFonts w:ascii="Arial" w:hAnsi="Arial" w:cs="Arial"/>
          <w:iCs/>
          <w:sz w:val="24"/>
          <w:szCs w:val="24"/>
          <w:lang w:val="es-ES"/>
        </w:rPr>
        <w:t xml:space="preserve"> condiciones que </w:t>
      </w:r>
      <w:r w:rsidR="00506291">
        <w:rPr>
          <w:rFonts w:ascii="Arial" w:hAnsi="Arial" w:cs="Arial"/>
          <w:iCs/>
          <w:sz w:val="24"/>
          <w:szCs w:val="24"/>
          <w:lang w:val="es-ES"/>
        </w:rPr>
        <w:t xml:space="preserve">establezca su </w:t>
      </w:r>
      <w:r w:rsidR="00506291" w:rsidRPr="008326BD">
        <w:rPr>
          <w:rFonts w:ascii="Arial" w:hAnsi="Arial" w:cs="Arial"/>
          <w:iCs/>
          <w:sz w:val="24"/>
          <w:szCs w:val="24"/>
          <w:lang w:val="es-ES"/>
        </w:rPr>
        <w:t>Director General</w:t>
      </w:r>
      <w:r w:rsidR="00506291">
        <w:rPr>
          <w:rFonts w:ascii="Arial" w:hAnsi="Arial" w:cs="Arial"/>
          <w:iCs/>
          <w:sz w:val="24"/>
          <w:szCs w:val="24"/>
          <w:lang w:val="es-ES"/>
        </w:rPr>
        <w:t>,</w:t>
      </w:r>
      <w:r w:rsidR="008326BD" w:rsidRPr="008326BD">
        <w:rPr>
          <w:rFonts w:ascii="Arial" w:hAnsi="Arial" w:cs="Arial"/>
          <w:iCs/>
          <w:sz w:val="24"/>
          <w:szCs w:val="24"/>
          <w:lang w:val="es-ES"/>
        </w:rPr>
        <w:t xml:space="preserve"> que </w:t>
      </w:r>
      <w:r w:rsidR="00506291">
        <w:rPr>
          <w:rFonts w:ascii="Arial" w:hAnsi="Arial" w:cs="Arial"/>
          <w:iCs/>
          <w:sz w:val="24"/>
          <w:szCs w:val="24"/>
          <w:lang w:val="es-ES"/>
        </w:rPr>
        <w:t xml:space="preserve">deberán </w:t>
      </w:r>
      <w:r w:rsidR="008326BD" w:rsidRPr="008326BD">
        <w:rPr>
          <w:rFonts w:ascii="Arial" w:hAnsi="Arial" w:cs="Arial"/>
          <w:iCs/>
          <w:sz w:val="24"/>
          <w:szCs w:val="24"/>
          <w:lang w:val="es-ES"/>
        </w:rPr>
        <w:t xml:space="preserve">respetar los principios de solvencia, publicidad, concurrencia y transparencia, adecuados al tipo de operación de que se trate en cada caso.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326BD" w:rsidP="003F37A9">
      <w:pPr>
        <w:spacing w:line="360" w:lineRule="auto"/>
        <w:ind w:left="426" w:firstLine="425"/>
        <w:jc w:val="both"/>
        <w:rPr>
          <w:rFonts w:ascii="Arial" w:hAnsi="Arial" w:cs="Arial"/>
          <w:iCs/>
          <w:sz w:val="24"/>
          <w:szCs w:val="24"/>
          <w:lang w:val="es-ES"/>
        </w:rPr>
      </w:pPr>
      <w:r w:rsidRPr="008326BD">
        <w:rPr>
          <w:rFonts w:ascii="Arial" w:hAnsi="Arial" w:cs="Arial"/>
          <w:iCs/>
          <w:sz w:val="24"/>
          <w:szCs w:val="24"/>
          <w:lang w:val="es-ES"/>
        </w:rPr>
        <w:t xml:space="preserve">Las operaciones de adquisición temporal de activos podrán tener por objeto los mismos valores que el Banco de España admita en sus operaciones de política monetaria. </w:t>
      </w:r>
    </w:p>
    <w:p w:rsidR="008326BD" w:rsidRDefault="008326BD" w:rsidP="003F37A9">
      <w:pPr>
        <w:spacing w:line="360" w:lineRule="auto"/>
        <w:ind w:left="426" w:firstLine="425"/>
        <w:jc w:val="both"/>
        <w:rPr>
          <w:rFonts w:ascii="Arial" w:hAnsi="Arial" w:cs="Arial"/>
          <w:iCs/>
          <w:sz w:val="24"/>
          <w:szCs w:val="24"/>
          <w:lang w:val="es-ES"/>
        </w:rPr>
      </w:pPr>
    </w:p>
    <w:p w:rsidR="008326BD" w:rsidRDefault="008A3343" w:rsidP="003F37A9">
      <w:pPr>
        <w:spacing w:line="360" w:lineRule="auto"/>
        <w:ind w:left="426" w:firstLine="425"/>
        <w:jc w:val="both"/>
        <w:rPr>
          <w:rFonts w:ascii="Arial" w:hAnsi="Arial" w:cs="Arial"/>
          <w:iCs/>
          <w:sz w:val="24"/>
          <w:szCs w:val="24"/>
          <w:lang w:val="es-ES"/>
        </w:rPr>
      </w:pPr>
      <w:r>
        <w:rPr>
          <w:rFonts w:ascii="Arial" w:hAnsi="Arial" w:cs="Arial"/>
          <w:iCs/>
          <w:sz w:val="24"/>
          <w:szCs w:val="24"/>
          <w:lang w:val="es-ES"/>
        </w:rPr>
        <w:t>L</w:t>
      </w:r>
      <w:r w:rsidR="008326BD" w:rsidRPr="008326BD">
        <w:rPr>
          <w:rFonts w:ascii="Arial" w:hAnsi="Arial" w:cs="Arial"/>
          <w:iCs/>
          <w:sz w:val="24"/>
          <w:szCs w:val="24"/>
          <w:lang w:val="es-ES"/>
        </w:rPr>
        <w:t xml:space="preserve">a Tesorería General de la Seguridad Social </w:t>
      </w:r>
      <w:r>
        <w:rPr>
          <w:rFonts w:ascii="Arial" w:hAnsi="Arial" w:cs="Arial"/>
          <w:iCs/>
          <w:sz w:val="24"/>
          <w:szCs w:val="24"/>
          <w:lang w:val="es-ES"/>
        </w:rPr>
        <w:t>podrá</w:t>
      </w:r>
      <w:r w:rsidR="008326BD" w:rsidRPr="008326BD">
        <w:rPr>
          <w:rFonts w:ascii="Arial" w:hAnsi="Arial" w:cs="Arial"/>
          <w:iCs/>
          <w:sz w:val="24"/>
          <w:szCs w:val="24"/>
          <w:lang w:val="es-ES"/>
        </w:rPr>
        <w:t xml:space="preserve"> tramitar la adhesión a mercados secundarios de valores </w:t>
      </w:r>
      <w:r w:rsidR="00E67B24">
        <w:rPr>
          <w:rFonts w:ascii="Arial" w:hAnsi="Arial" w:cs="Arial"/>
          <w:iCs/>
          <w:sz w:val="24"/>
          <w:szCs w:val="24"/>
          <w:lang w:val="es-ES"/>
        </w:rPr>
        <w:t>cuando</w:t>
      </w:r>
      <w:r w:rsidR="008326BD" w:rsidRPr="008326BD">
        <w:rPr>
          <w:rFonts w:ascii="Arial" w:hAnsi="Arial" w:cs="Arial"/>
          <w:iCs/>
          <w:sz w:val="24"/>
          <w:szCs w:val="24"/>
          <w:lang w:val="es-ES"/>
        </w:rPr>
        <w:t xml:space="preserve"> resulte necesario </w:t>
      </w:r>
      <w:r>
        <w:rPr>
          <w:rFonts w:ascii="Arial" w:hAnsi="Arial" w:cs="Arial"/>
          <w:iCs/>
          <w:sz w:val="24"/>
          <w:szCs w:val="24"/>
          <w:lang w:val="es-ES"/>
        </w:rPr>
        <w:t>para</w:t>
      </w:r>
      <w:r w:rsidR="008326BD" w:rsidRPr="008326BD">
        <w:rPr>
          <w:rFonts w:ascii="Arial" w:hAnsi="Arial" w:cs="Arial"/>
          <w:iCs/>
          <w:sz w:val="24"/>
          <w:szCs w:val="24"/>
          <w:lang w:val="es-ES"/>
        </w:rPr>
        <w:t xml:space="preserve"> poder utilizar</w:t>
      </w:r>
      <w:r w:rsidR="007C4B51">
        <w:rPr>
          <w:rFonts w:ascii="Arial" w:hAnsi="Arial" w:cs="Arial"/>
          <w:iCs/>
          <w:sz w:val="24"/>
          <w:szCs w:val="24"/>
          <w:lang w:val="es-ES"/>
        </w:rPr>
        <w:t xml:space="preserve"> los</w:t>
      </w:r>
      <w:r w:rsidR="008326BD" w:rsidRPr="008326BD">
        <w:rPr>
          <w:rFonts w:ascii="Arial" w:hAnsi="Arial" w:cs="Arial"/>
          <w:iCs/>
          <w:sz w:val="24"/>
          <w:szCs w:val="24"/>
          <w:lang w:val="es-ES"/>
        </w:rPr>
        <w:t xml:space="preserve"> valores </w:t>
      </w:r>
      <w:r w:rsidR="007C4B51">
        <w:rPr>
          <w:rFonts w:ascii="Arial" w:hAnsi="Arial" w:cs="Arial"/>
          <w:iCs/>
          <w:sz w:val="24"/>
          <w:szCs w:val="24"/>
          <w:lang w:val="es-ES"/>
        </w:rPr>
        <w:t xml:space="preserve">en ellos </w:t>
      </w:r>
      <w:r w:rsidR="008326BD" w:rsidRPr="008326BD">
        <w:rPr>
          <w:rFonts w:ascii="Arial" w:hAnsi="Arial" w:cs="Arial"/>
          <w:iCs/>
          <w:sz w:val="24"/>
          <w:szCs w:val="24"/>
          <w:lang w:val="es-ES"/>
        </w:rPr>
        <w:t>negociados en las operaciones de adquisición temporal de activos</w:t>
      </w:r>
      <w:r w:rsidR="008326BD">
        <w:rPr>
          <w:rFonts w:ascii="Arial" w:hAnsi="Arial" w:cs="Arial"/>
          <w:iCs/>
          <w:sz w:val="24"/>
          <w:szCs w:val="24"/>
          <w:lang w:val="es-ES"/>
        </w:rPr>
        <w:t>.</w:t>
      </w:r>
      <w:r w:rsidR="008326BD" w:rsidRPr="008326BD">
        <w:rPr>
          <w:rFonts w:ascii="Arial" w:hAnsi="Arial" w:cs="Arial"/>
          <w:iCs/>
          <w:sz w:val="24"/>
          <w:szCs w:val="24"/>
          <w:lang w:val="es-ES"/>
        </w:rPr>
        <w:t>”</w:t>
      </w:r>
    </w:p>
    <w:p w:rsidR="00C10686" w:rsidRDefault="00C10686" w:rsidP="003F37A9">
      <w:pPr>
        <w:spacing w:line="360" w:lineRule="auto"/>
        <w:ind w:left="426" w:firstLine="425"/>
        <w:jc w:val="both"/>
        <w:rPr>
          <w:rFonts w:ascii="Arial" w:hAnsi="Arial" w:cs="Arial"/>
          <w:iCs/>
          <w:sz w:val="24"/>
          <w:szCs w:val="24"/>
          <w:lang w:val="es-ES"/>
        </w:rPr>
      </w:pPr>
    </w:p>
    <w:p w:rsidR="00C10686" w:rsidRPr="00081451" w:rsidRDefault="00C10686" w:rsidP="00C10686">
      <w:pPr>
        <w:spacing w:line="360" w:lineRule="auto"/>
        <w:ind w:left="426" w:hanging="426"/>
        <w:jc w:val="both"/>
        <w:rPr>
          <w:rFonts w:ascii="Arial" w:hAnsi="Arial" w:cs="Arial"/>
          <w:b/>
          <w:color w:val="000000" w:themeColor="text1"/>
          <w:sz w:val="24"/>
          <w:szCs w:val="24"/>
        </w:rPr>
      </w:pPr>
      <w:r w:rsidRPr="00081451">
        <w:rPr>
          <w:rFonts w:ascii="Arial" w:hAnsi="Arial" w:cs="Arial"/>
          <w:b/>
          <w:color w:val="000000" w:themeColor="text1"/>
          <w:sz w:val="24"/>
          <w:szCs w:val="24"/>
        </w:rPr>
        <w:t xml:space="preserve">Disposición transitoria </w:t>
      </w:r>
      <w:r>
        <w:rPr>
          <w:rFonts w:ascii="Arial" w:hAnsi="Arial" w:cs="Arial"/>
          <w:b/>
          <w:color w:val="000000" w:themeColor="text1"/>
          <w:sz w:val="24"/>
          <w:szCs w:val="24"/>
        </w:rPr>
        <w:t>primera</w:t>
      </w:r>
      <w:r w:rsidRPr="00081451">
        <w:rPr>
          <w:rFonts w:ascii="Arial" w:hAnsi="Arial" w:cs="Arial"/>
          <w:b/>
          <w:color w:val="000000" w:themeColor="text1"/>
          <w:sz w:val="24"/>
          <w:szCs w:val="24"/>
        </w:rPr>
        <w:t>.</w:t>
      </w:r>
      <w:r w:rsidRPr="00081451">
        <w:rPr>
          <w:rFonts w:ascii="Arial" w:hAnsi="Arial" w:cs="Arial"/>
          <w:color w:val="000000" w:themeColor="text1"/>
          <w:sz w:val="24"/>
          <w:szCs w:val="24"/>
        </w:rPr>
        <w:t xml:space="preserve"> </w:t>
      </w:r>
      <w:r>
        <w:rPr>
          <w:rFonts w:ascii="Arial" w:hAnsi="Arial" w:cs="Arial"/>
          <w:i/>
          <w:color w:val="000000" w:themeColor="text1"/>
          <w:sz w:val="24"/>
          <w:szCs w:val="24"/>
        </w:rPr>
        <w:t>Comunicación del código de convenio colectivo</w:t>
      </w:r>
      <w:r w:rsidRPr="00081451">
        <w:rPr>
          <w:rFonts w:ascii="Arial" w:hAnsi="Arial" w:cs="Arial"/>
          <w:i/>
          <w:color w:val="000000" w:themeColor="text1"/>
          <w:sz w:val="24"/>
          <w:szCs w:val="24"/>
        </w:rPr>
        <w:t>.</w:t>
      </w:r>
    </w:p>
    <w:p w:rsidR="00C10686" w:rsidRPr="008326BD" w:rsidRDefault="00C10686" w:rsidP="003F37A9">
      <w:pPr>
        <w:spacing w:line="360" w:lineRule="auto"/>
        <w:ind w:left="426" w:firstLine="425"/>
        <w:jc w:val="both"/>
        <w:rPr>
          <w:rFonts w:ascii="Arial" w:hAnsi="Arial" w:cs="Arial"/>
          <w:sz w:val="24"/>
          <w:szCs w:val="24"/>
        </w:rPr>
      </w:pPr>
    </w:p>
    <w:p w:rsidR="008326BD" w:rsidRDefault="00C10686" w:rsidP="00C10686">
      <w:pPr>
        <w:spacing w:line="360" w:lineRule="auto"/>
        <w:ind w:firstLine="426"/>
        <w:jc w:val="both"/>
        <w:rPr>
          <w:rFonts w:ascii="Arial" w:hAnsi="Arial" w:cs="Arial"/>
          <w:sz w:val="24"/>
          <w:szCs w:val="24"/>
        </w:rPr>
      </w:pPr>
      <w:r>
        <w:rPr>
          <w:rFonts w:ascii="Arial" w:hAnsi="Arial" w:cs="Arial"/>
          <w:sz w:val="24"/>
          <w:szCs w:val="24"/>
        </w:rPr>
        <w:t xml:space="preserve">A efectos de cumplir lo dispuesto en los artículos 11.1 y 30.2.1.º del Reglamento general sobre inscripción de empresas y afiliación, altas, bajas y variaciones de datos de trabajadores en la Seguridad Social, en la redacción dada a ambos por este real decreto, las empresas inscritas y con trabajadores en alta en la fecha de su entrada en vigor deberán comunicar a la Tesorería General de la Seguridad Social, dentro de los tres meses naturales siguientes al de su publicación en el “Boletín Oficial del Estado”, el código o los códigos de convenio colectivo que les resulten aplicables, en su caso, así como el código de convenio </w:t>
      </w:r>
      <w:r>
        <w:rPr>
          <w:rFonts w:ascii="Arial" w:hAnsi="Arial" w:cs="Arial"/>
          <w:sz w:val="24"/>
          <w:szCs w:val="24"/>
        </w:rPr>
        <w:lastRenderedPageBreak/>
        <w:t>colectivo que, en su caso, resulte aplicable a cada uno de sus trabajadores, que habrá de coincidir con el correspondiente al código de cuenta de cotización en el que figuren en alta o, de haberse declarado de aplicación en la empresa más de un convenio, con uno de los que figuren en esa cuenta de cotización.</w:t>
      </w:r>
    </w:p>
    <w:p w:rsidR="00C10686" w:rsidRPr="008326BD" w:rsidRDefault="00C10686" w:rsidP="00C10686">
      <w:pPr>
        <w:spacing w:line="360" w:lineRule="auto"/>
        <w:ind w:firstLine="426"/>
        <w:jc w:val="both"/>
        <w:rPr>
          <w:rFonts w:ascii="Arial" w:hAnsi="Arial" w:cs="Arial"/>
          <w:sz w:val="24"/>
          <w:szCs w:val="24"/>
        </w:rPr>
      </w:pPr>
    </w:p>
    <w:p w:rsidR="00306B7C" w:rsidRPr="00081451" w:rsidRDefault="00306B7C" w:rsidP="003F37A9">
      <w:pPr>
        <w:spacing w:line="360" w:lineRule="auto"/>
        <w:ind w:left="426" w:hanging="426"/>
        <w:jc w:val="both"/>
        <w:rPr>
          <w:rFonts w:ascii="Arial" w:hAnsi="Arial" w:cs="Arial"/>
          <w:b/>
          <w:color w:val="000000" w:themeColor="text1"/>
          <w:sz w:val="24"/>
          <w:szCs w:val="24"/>
        </w:rPr>
      </w:pPr>
      <w:r w:rsidRPr="00081451">
        <w:rPr>
          <w:rFonts w:ascii="Arial" w:hAnsi="Arial" w:cs="Arial"/>
          <w:b/>
          <w:color w:val="000000" w:themeColor="text1"/>
          <w:sz w:val="24"/>
          <w:szCs w:val="24"/>
        </w:rPr>
        <w:t xml:space="preserve">Disposición transitoria </w:t>
      </w:r>
      <w:r w:rsidR="00C10686">
        <w:rPr>
          <w:rFonts w:ascii="Arial" w:hAnsi="Arial" w:cs="Arial"/>
          <w:b/>
          <w:color w:val="000000" w:themeColor="text1"/>
          <w:sz w:val="24"/>
          <w:szCs w:val="24"/>
        </w:rPr>
        <w:t>segunda</w:t>
      </w:r>
      <w:r w:rsidRPr="00081451">
        <w:rPr>
          <w:rFonts w:ascii="Arial" w:hAnsi="Arial" w:cs="Arial"/>
          <w:b/>
          <w:color w:val="000000" w:themeColor="text1"/>
          <w:sz w:val="24"/>
          <w:szCs w:val="24"/>
        </w:rPr>
        <w:t>.</w:t>
      </w:r>
      <w:r w:rsidRPr="00081451">
        <w:rPr>
          <w:rFonts w:ascii="Arial" w:hAnsi="Arial" w:cs="Arial"/>
          <w:color w:val="000000" w:themeColor="text1"/>
          <w:sz w:val="24"/>
          <w:szCs w:val="24"/>
        </w:rPr>
        <w:t xml:space="preserve"> </w:t>
      </w:r>
      <w:r w:rsidRPr="00081451">
        <w:rPr>
          <w:rFonts w:ascii="Arial" w:hAnsi="Arial" w:cs="Arial"/>
          <w:i/>
          <w:color w:val="000000" w:themeColor="text1"/>
          <w:sz w:val="24"/>
          <w:szCs w:val="24"/>
        </w:rPr>
        <w:t>Autorizaciones de plazos distintos para la presentación de solicitudes de alta, baja o variación de datos.</w:t>
      </w:r>
    </w:p>
    <w:p w:rsidR="00F464D6" w:rsidRPr="00081451" w:rsidRDefault="00F464D6" w:rsidP="003F37A9">
      <w:pPr>
        <w:tabs>
          <w:tab w:val="left" w:pos="567"/>
          <w:tab w:val="left" w:pos="1134"/>
          <w:tab w:val="left" w:pos="5400"/>
        </w:tabs>
        <w:spacing w:line="360" w:lineRule="auto"/>
        <w:jc w:val="both"/>
        <w:rPr>
          <w:rFonts w:ascii="Arial" w:hAnsi="Arial" w:cs="Arial"/>
          <w:color w:val="000000" w:themeColor="text1"/>
          <w:sz w:val="24"/>
          <w:szCs w:val="24"/>
        </w:rPr>
      </w:pPr>
    </w:p>
    <w:p w:rsidR="00F464D6" w:rsidRPr="00081451" w:rsidRDefault="00306B7C"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r w:rsidRPr="00081451">
        <w:rPr>
          <w:rFonts w:ascii="Arial" w:hAnsi="Arial" w:cs="Arial"/>
          <w:color w:val="000000" w:themeColor="text1"/>
          <w:sz w:val="24"/>
          <w:szCs w:val="24"/>
        </w:rPr>
        <w:t>Las autorizaciones ya concedidas por la Tesorería General de la Seguridad Social</w:t>
      </w:r>
      <w:r w:rsidR="00992620" w:rsidRPr="00081451">
        <w:rPr>
          <w:rFonts w:ascii="Arial" w:hAnsi="Arial" w:cs="Arial"/>
          <w:color w:val="000000" w:themeColor="text1"/>
          <w:sz w:val="24"/>
          <w:szCs w:val="24"/>
        </w:rPr>
        <w:t xml:space="preserve"> para la presentación de las solicitudes de alta, baja y variación de datos de los trabajadores en plazos</w:t>
      </w:r>
      <w:r w:rsidR="00EF6054" w:rsidRPr="00081451">
        <w:rPr>
          <w:rFonts w:ascii="Arial" w:hAnsi="Arial" w:cs="Arial"/>
          <w:color w:val="000000" w:themeColor="text1"/>
          <w:sz w:val="24"/>
          <w:szCs w:val="24"/>
        </w:rPr>
        <w:t xml:space="preserve"> superiores a los establecidos, con carácter general o excepcional, </w:t>
      </w:r>
      <w:r w:rsidR="00DE485B" w:rsidRPr="00081451">
        <w:rPr>
          <w:rFonts w:ascii="Arial" w:hAnsi="Arial" w:cs="Arial"/>
          <w:color w:val="000000" w:themeColor="text1"/>
          <w:sz w:val="24"/>
          <w:szCs w:val="24"/>
        </w:rPr>
        <w:t>por</w:t>
      </w:r>
      <w:r w:rsidR="00EF6054" w:rsidRPr="00081451">
        <w:rPr>
          <w:rFonts w:ascii="Arial" w:hAnsi="Arial" w:cs="Arial"/>
          <w:color w:val="000000" w:themeColor="text1"/>
          <w:sz w:val="24"/>
          <w:szCs w:val="24"/>
        </w:rPr>
        <w:t xml:space="preserve"> el</w:t>
      </w:r>
      <w:r w:rsidR="00DA4DDF" w:rsidRPr="00081451">
        <w:rPr>
          <w:rFonts w:ascii="Arial" w:hAnsi="Arial" w:cs="Arial"/>
          <w:color w:val="000000" w:themeColor="text1"/>
          <w:sz w:val="24"/>
          <w:szCs w:val="24"/>
        </w:rPr>
        <w:t xml:space="preserve"> apartado 3 del</w:t>
      </w:r>
      <w:r w:rsidR="00EF6054" w:rsidRPr="00081451">
        <w:rPr>
          <w:rFonts w:ascii="Arial" w:hAnsi="Arial" w:cs="Arial"/>
          <w:color w:val="000000" w:themeColor="text1"/>
          <w:sz w:val="24"/>
          <w:szCs w:val="24"/>
        </w:rPr>
        <w:t xml:space="preserve"> artículo 32 del </w:t>
      </w:r>
      <w:r w:rsidR="00E01B42" w:rsidRPr="00081451">
        <w:rPr>
          <w:rFonts w:ascii="Arial" w:hAnsi="Arial" w:cs="Arial"/>
          <w:color w:val="000000" w:themeColor="text1"/>
          <w:sz w:val="24"/>
          <w:szCs w:val="24"/>
        </w:rPr>
        <w:t>Reglamento general sobre inscripción de empresas y afiliación, altas, bajas y variaciones de datos de trabajadores en la Seguridad Social</w:t>
      </w:r>
      <w:r w:rsidR="00882CB6" w:rsidRPr="00081451">
        <w:rPr>
          <w:rFonts w:ascii="Arial" w:hAnsi="Arial" w:cs="Arial"/>
          <w:color w:val="000000" w:themeColor="text1"/>
          <w:sz w:val="24"/>
          <w:szCs w:val="24"/>
        </w:rPr>
        <w:t>, en la redacción dada</w:t>
      </w:r>
      <w:r w:rsidR="00B72934" w:rsidRPr="00081451">
        <w:rPr>
          <w:rFonts w:ascii="Arial" w:hAnsi="Arial" w:cs="Arial"/>
          <w:color w:val="000000" w:themeColor="text1"/>
          <w:sz w:val="24"/>
          <w:szCs w:val="24"/>
        </w:rPr>
        <w:t xml:space="preserve"> al mismo</w:t>
      </w:r>
      <w:r w:rsidR="00882CB6" w:rsidRPr="00081451">
        <w:rPr>
          <w:rFonts w:ascii="Arial" w:hAnsi="Arial" w:cs="Arial"/>
          <w:color w:val="000000" w:themeColor="text1"/>
          <w:sz w:val="24"/>
          <w:szCs w:val="24"/>
        </w:rPr>
        <w:t xml:space="preserve"> por este real decreto, mantendrán sus efectos durante los tres meses naturales siguientes al de su publicación en el “Boletín Oficial del Estado”</w:t>
      </w:r>
      <w:r w:rsidR="00C85464" w:rsidRPr="00081451">
        <w:rPr>
          <w:rFonts w:ascii="Arial" w:hAnsi="Arial" w:cs="Arial"/>
          <w:color w:val="000000" w:themeColor="text1"/>
          <w:sz w:val="24"/>
          <w:szCs w:val="24"/>
        </w:rPr>
        <w:t>.</w:t>
      </w:r>
    </w:p>
    <w:p w:rsidR="00C85464" w:rsidRPr="00081451" w:rsidRDefault="00C85464"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p>
    <w:p w:rsidR="00C85464" w:rsidRDefault="00C85464"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r w:rsidRPr="00081451">
        <w:rPr>
          <w:rFonts w:ascii="Arial" w:hAnsi="Arial" w:cs="Arial"/>
          <w:color w:val="000000" w:themeColor="text1"/>
          <w:sz w:val="24"/>
          <w:szCs w:val="24"/>
        </w:rPr>
        <w:t xml:space="preserve">Transcurrido dicho plazo, esas </w:t>
      </w:r>
      <w:r w:rsidRPr="00951490">
        <w:rPr>
          <w:rFonts w:ascii="Arial" w:hAnsi="Arial" w:cs="Arial"/>
          <w:color w:val="000000" w:themeColor="text1"/>
          <w:sz w:val="24"/>
          <w:szCs w:val="24"/>
        </w:rPr>
        <w:t xml:space="preserve">autorizaciones quedarán limitadas exclusivamente a las solicitudes de alta y por el plazo máximo de </w:t>
      </w:r>
      <w:r w:rsidR="00413983" w:rsidRPr="00951490">
        <w:rPr>
          <w:rFonts w:ascii="Arial" w:hAnsi="Arial" w:cs="Arial"/>
          <w:color w:val="000000" w:themeColor="text1"/>
          <w:sz w:val="24"/>
          <w:szCs w:val="24"/>
        </w:rPr>
        <w:t>tres</w:t>
      </w:r>
      <w:r w:rsidRPr="00951490">
        <w:rPr>
          <w:rFonts w:ascii="Arial" w:hAnsi="Arial" w:cs="Arial"/>
          <w:color w:val="000000" w:themeColor="text1"/>
          <w:sz w:val="24"/>
          <w:szCs w:val="24"/>
        </w:rPr>
        <w:t xml:space="preserve"> días naturales previsto con carácter excepcional </w:t>
      </w:r>
      <w:r w:rsidR="006E772F" w:rsidRPr="00951490">
        <w:rPr>
          <w:rFonts w:ascii="Arial" w:hAnsi="Arial" w:cs="Arial"/>
          <w:color w:val="000000" w:themeColor="text1"/>
          <w:sz w:val="24"/>
          <w:szCs w:val="24"/>
        </w:rPr>
        <w:t xml:space="preserve">para su presentación </w:t>
      </w:r>
      <w:r w:rsidRPr="00951490">
        <w:rPr>
          <w:rFonts w:ascii="Arial" w:hAnsi="Arial" w:cs="Arial"/>
          <w:color w:val="000000" w:themeColor="text1"/>
          <w:sz w:val="24"/>
          <w:szCs w:val="24"/>
        </w:rPr>
        <w:t xml:space="preserve">en </w:t>
      </w:r>
      <w:r w:rsidR="00F60C9F" w:rsidRPr="00951490">
        <w:rPr>
          <w:rFonts w:ascii="Arial" w:hAnsi="Arial" w:cs="Arial"/>
          <w:color w:val="000000" w:themeColor="text1"/>
          <w:sz w:val="24"/>
          <w:szCs w:val="24"/>
        </w:rPr>
        <w:t xml:space="preserve">el </w:t>
      </w:r>
      <w:r w:rsidR="00156B90" w:rsidRPr="00951490">
        <w:rPr>
          <w:rFonts w:ascii="Arial" w:hAnsi="Arial" w:cs="Arial"/>
          <w:color w:val="000000" w:themeColor="text1"/>
          <w:sz w:val="24"/>
          <w:szCs w:val="24"/>
        </w:rPr>
        <w:t>apartado</w:t>
      </w:r>
      <w:r w:rsidR="00156B90" w:rsidRPr="00081451">
        <w:rPr>
          <w:rFonts w:ascii="Arial" w:hAnsi="Arial" w:cs="Arial"/>
          <w:color w:val="000000" w:themeColor="text1"/>
          <w:sz w:val="24"/>
          <w:szCs w:val="24"/>
        </w:rPr>
        <w:t xml:space="preserve"> 3.</w:t>
      </w:r>
      <w:r w:rsidR="00F60C9F" w:rsidRPr="00081451">
        <w:rPr>
          <w:rFonts w:ascii="Arial" w:hAnsi="Arial" w:cs="Arial"/>
          <w:color w:val="000000" w:themeColor="text1"/>
          <w:sz w:val="24"/>
          <w:szCs w:val="24"/>
        </w:rPr>
        <w:t xml:space="preserve">1º </w:t>
      </w:r>
      <w:r w:rsidRPr="00081451">
        <w:rPr>
          <w:rFonts w:ascii="Arial" w:hAnsi="Arial" w:cs="Arial"/>
          <w:color w:val="000000" w:themeColor="text1"/>
          <w:sz w:val="24"/>
          <w:szCs w:val="24"/>
        </w:rPr>
        <w:t>del citado artículo</w:t>
      </w:r>
      <w:r w:rsidR="00BB4ACA" w:rsidRPr="00081451">
        <w:rPr>
          <w:rFonts w:ascii="Arial" w:hAnsi="Arial" w:cs="Arial"/>
          <w:color w:val="000000" w:themeColor="text1"/>
          <w:sz w:val="24"/>
          <w:szCs w:val="24"/>
        </w:rPr>
        <w:t xml:space="preserve"> 32.</w:t>
      </w:r>
    </w:p>
    <w:p w:rsidR="00056095" w:rsidRDefault="00056095" w:rsidP="003F37A9">
      <w:pPr>
        <w:tabs>
          <w:tab w:val="left" w:pos="567"/>
          <w:tab w:val="left" w:pos="1134"/>
          <w:tab w:val="left" w:pos="5400"/>
        </w:tabs>
        <w:spacing w:line="360" w:lineRule="auto"/>
        <w:ind w:firstLine="426"/>
        <w:jc w:val="both"/>
        <w:rPr>
          <w:rFonts w:ascii="Arial" w:hAnsi="Arial" w:cs="Arial"/>
          <w:sz w:val="24"/>
          <w:szCs w:val="24"/>
        </w:rPr>
      </w:pPr>
    </w:p>
    <w:p w:rsidR="00440C02" w:rsidRDefault="00440C02" w:rsidP="003F37A9">
      <w:pPr>
        <w:tabs>
          <w:tab w:val="left" w:pos="567"/>
          <w:tab w:val="left" w:pos="1134"/>
          <w:tab w:val="left" w:pos="5400"/>
        </w:tabs>
        <w:spacing w:line="360" w:lineRule="auto"/>
        <w:jc w:val="both"/>
        <w:rPr>
          <w:rFonts w:ascii="Arial" w:hAnsi="Arial" w:cs="Arial"/>
          <w:i/>
          <w:sz w:val="24"/>
          <w:szCs w:val="24"/>
        </w:rPr>
      </w:pPr>
      <w:r w:rsidRPr="008326BD">
        <w:rPr>
          <w:rFonts w:ascii="Arial" w:hAnsi="Arial" w:cs="Arial"/>
          <w:b/>
          <w:sz w:val="24"/>
          <w:szCs w:val="24"/>
        </w:rPr>
        <w:t>Disposición derogatoria única.</w:t>
      </w:r>
      <w:r>
        <w:rPr>
          <w:rFonts w:ascii="Arial" w:hAnsi="Arial" w:cs="Arial"/>
          <w:sz w:val="24"/>
          <w:szCs w:val="24"/>
        </w:rPr>
        <w:t xml:space="preserve"> </w:t>
      </w:r>
      <w:r>
        <w:rPr>
          <w:rFonts w:ascii="Arial" w:hAnsi="Arial" w:cs="Arial"/>
          <w:i/>
          <w:sz w:val="24"/>
          <w:szCs w:val="24"/>
        </w:rPr>
        <w:t>Derogación normativa.</w:t>
      </w:r>
    </w:p>
    <w:p w:rsidR="00440C02" w:rsidRDefault="00440C02" w:rsidP="003F37A9">
      <w:pPr>
        <w:tabs>
          <w:tab w:val="left" w:pos="567"/>
          <w:tab w:val="left" w:pos="1134"/>
          <w:tab w:val="left" w:pos="5400"/>
        </w:tabs>
        <w:spacing w:line="360" w:lineRule="auto"/>
        <w:jc w:val="both"/>
        <w:rPr>
          <w:rFonts w:ascii="Arial" w:hAnsi="Arial" w:cs="Arial"/>
          <w:i/>
          <w:sz w:val="24"/>
          <w:szCs w:val="24"/>
        </w:rPr>
      </w:pPr>
    </w:p>
    <w:p w:rsidR="007C2853" w:rsidRDefault="00440C02" w:rsidP="003F37A9">
      <w:pPr>
        <w:tabs>
          <w:tab w:val="left" w:pos="567"/>
          <w:tab w:val="left" w:pos="1134"/>
          <w:tab w:val="left" w:pos="5400"/>
        </w:tabs>
        <w:spacing w:line="360" w:lineRule="auto"/>
        <w:ind w:firstLine="426"/>
        <w:jc w:val="both"/>
        <w:rPr>
          <w:rFonts w:ascii="Arial" w:hAnsi="Arial" w:cs="Arial"/>
          <w:sz w:val="24"/>
          <w:szCs w:val="24"/>
        </w:rPr>
      </w:pPr>
      <w:r>
        <w:rPr>
          <w:rFonts w:ascii="Arial" w:hAnsi="Arial" w:cs="Arial"/>
          <w:sz w:val="24"/>
          <w:szCs w:val="24"/>
        </w:rPr>
        <w:t>Quedan derogadas cuantas normas de igual o inferior rango se opongan a lo establecido en este real decreto</w:t>
      </w:r>
      <w:r w:rsidR="007C2853">
        <w:rPr>
          <w:rFonts w:ascii="Arial" w:hAnsi="Arial" w:cs="Arial"/>
          <w:sz w:val="24"/>
          <w:szCs w:val="24"/>
        </w:rPr>
        <w:t>.</w:t>
      </w:r>
    </w:p>
    <w:p w:rsidR="007C2853" w:rsidRDefault="007C2853" w:rsidP="003F37A9">
      <w:pPr>
        <w:tabs>
          <w:tab w:val="left" w:pos="567"/>
          <w:tab w:val="left" w:pos="1134"/>
          <w:tab w:val="left" w:pos="5400"/>
        </w:tabs>
        <w:spacing w:line="360" w:lineRule="auto"/>
        <w:ind w:firstLine="426"/>
        <w:jc w:val="both"/>
        <w:rPr>
          <w:rFonts w:ascii="Arial" w:hAnsi="Arial" w:cs="Arial"/>
          <w:sz w:val="24"/>
          <w:szCs w:val="24"/>
        </w:rPr>
      </w:pPr>
    </w:p>
    <w:p w:rsidR="00032DF6" w:rsidRPr="00081451" w:rsidRDefault="002A2212"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r w:rsidRPr="00081451">
        <w:rPr>
          <w:rFonts w:ascii="Arial" w:hAnsi="Arial" w:cs="Arial"/>
          <w:color w:val="000000" w:themeColor="text1"/>
          <w:sz w:val="24"/>
          <w:szCs w:val="24"/>
        </w:rPr>
        <w:lastRenderedPageBreak/>
        <w:t>De forma expresa</w:t>
      </w:r>
      <w:r w:rsidR="00FB0158" w:rsidRPr="00081451">
        <w:rPr>
          <w:rFonts w:ascii="Arial" w:hAnsi="Arial" w:cs="Arial"/>
          <w:color w:val="000000" w:themeColor="text1"/>
          <w:sz w:val="24"/>
          <w:szCs w:val="24"/>
        </w:rPr>
        <w:t>,</w:t>
      </w:r>
      <w:r w:rsidR="00440C02" w:rsidRPr="00081451">
        <w:rPr>
          <w:rFonts w:ascii="Arial" w:hAnsi="Arial" w:cs="Arial"/>
          <w:color w:val="000000" w:themeColor="text1"/>
          <w:sz w:val="24"/>
          <w:szCs w:val="24"/>
        </w:rPr>
        <w:t xml:space="preserve"> y</w:t>
      </w:r>
      <w:r w:rsidR="007C2853" w:rsidRPr="00081451">
        <w:rPr>
          <w:rFonts w:ascii="Arial" w:hAnsi="Arial" w:cs="Arial"/>
          <w:color w:val="000000" w:themeColor="text1"/>
          <w:sz w:val="24"/>
          <w:szCs w:val="24"/>
        </w:rPr>
        <w:t xml:space="preserve"> desde el </w:t>
      </w:r>
      <w:r w:rsidRPr="00081451">
        <w:rPr>
          <w:rFonts w:ascii="Arial" w:hAnsi="Arial" w:cs="Arial"/>
          <w:iCs/>
          <w:color w:val="000000" w:themeColor="text1"/>
          <w:sz w:val="24"/>
          <w:szCs w:val="24"/>
          <w:lang w:val="es-ES"/>
        </w:rPr>
        <w:t>día primero del segundo mes siguiente al de la publicación de este real decreto en el “Boletín Oficial del Estado”</w:t>
      </w:r>
      <w:r w:rsidR="00440C02" w:rsidRPr="00081451">
        <w:rPr>
          <w:rFonts w:ascii="Arial" w:hAnsi="Arial" w:cs="Arial"/>
          <w:color w:val="000000" w:themeColor="text1"/>
          <w:sz w:val="24"/>
          <w:szCs w:val="24"/>
        </w:rPr>
        <w:t xml:space="preserve">, </w:t>
      </w:r>
      <w:r w:rsidR="007C2853" w:rsidRPr="00081451">
        <w:rPr>
          <w:rFonts w:ascii="Arial" w:hAnsi="Arial" w:cs="Arial"/>
          <w:color w:val="000000" w:themeColor="text1"/>
          <w:sz w:val="24"/>
          <w:szCs w:val="24"/>
        </w:rPr>
        <w:t>quedan derogad</w:t>
      </w:r>
      <w:r w:rsidR="00FB0158" w:rsidRPr="00081451">
        <w:rPr>
          <w:rFonts w:ascii="Arial" w:hAnsi="Arial" w:cs="Arial"/>
          <w:color w:val="000000" w:themeColor="text1"/>
          <w:sz w:val="24"/>
          <w:szCs w:val="24"/>
        </w:rPr>
        <w:t>o</w:t>
      </w:r>
      <w:r w:rsidR="007C2853" w:rsidRPr="00081451">
        <w:rPr>
          <w:rFonts w:ascii="Arial" w:hAnsi="Arial" w:cs="Arial"/>
          <w:color w:val="000000" w:themeColor="text1"/>
          <w:sz w:val="24"/>
          <w:szCs w:val="24"/>
        </w:rPr>
        <w:t>s</w:t>
      </w:r>
      <w:r w:rsidR="00032DF6" w:rsidRPr="00081451">
        <w:rPr>
          <w:rFonts w:ascii="Arial" w:hAnsi="Arial" w:cs="Arial"/>
          <w:color w:val="000000" w:themeColor="text1"/>
          <w:sz w:val="24"/>
          <w:szCs w:val="24"/>
        </w:rPr>
        <w:t>:</w:t>
      </w:r>
    </w:p>
    <w:p w:rsidR="00032DF6" w:rsidRPr="00081451" w:rsidRDefault="00032DF6"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p>
    <w:p w:rsidR="00056095" w:rsidRPr="00081451" w:rsidRDefault="00032DF6"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r w:rsidRPr="00081451">
        <w:rPr>
          <w:rFonts w:ascii="Arial" w:hAnsi="Arial" w:cs="Arial"/>
          <w:color w:val="000000" w:themeColor="text1"/>
          <w:sz w:val="24"/>
          <w:szCs w:val="24"/>
        </w:rPr>
        <w:t xml:space="preserve">a) </w:t>
      </w:r>
      <w:r w:rsidR="00502F7B" w:rsidRPr="00081451">
        <w:rPr>
          <w:rFonts w:ascii="Arial" w:hAnsi="Arial" w:cs="Arial"/>
          <w:color w:val="000000" w:themeColor="text1"/>
          <w:sz w:val="24"/>
          <w:szCs w:val="24"/>
        </w:rPr>
        <w:t>E</w:t>
      </w:r>
      <w:r w:rsidR="00440C02" w:rsidRPr="00081451">
        <w:rPr>
          <w:rFonts w:ascii="Arial" w:hAnsi="Arial" w:cs="Arial"/>
          <w:color w:val="000000" w:themeColor="text1"/>
          <w:sz w:val="24"/>
          <w:szCs w:val="24"/>
        </w:rPr>
        <w:t>l artículo 5 del Real Decreto 2621/1986, de 24 de diciembre, por el que se integran los Regímenes Especiales de la Seguridad Social de Trabajadores Ferroviarios, Jugadores de Fútbol, Representantes de Comercio, Toreros y Artistas en el Régimen General, así como se procede a la integración del Régimen de Escritores de Libros en el Régimen Especial de Trabajadores por Cuenta Propia o Autónomos.</w:t>
      </w:r>
    </w:p>
    <w:p w:rsidR="00502F7B" w:rsidRPr="00081451" w:rsidRDefault="00502F7B"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p>
    <w:p w:rsidR="00502F7B" w:rsidRPr="00081451" w:rsidRDefault="00502F7B" w:rsidP="003F37A9">
      <w:pPr>
        <w:tabs>
          <w:tab w:val="left" w:pos="567"/>
          <w:tab w:val="left" w:pos="1134"/>
          <w:tab w:val="left" w:pos="5400"/>
        </w:tabs>
        <w:spacing w:line="360" w:lineRule="auto"/>
        <w:ind w:firstLine="426"/>
        <w:jc w:val="both"/>
        <w:rPr>
          <w:rFonts w:ascii="Arial" w:hAnsi="Arial" w:cs="Arial"/>
          <w:color w:val="000000" w:themeColor="text1"/>
          <w:sz w:val="24"/>
          <w:szCs w:val="24"/>
          <w:lang w:val="es-ES"/>
        </w:rPr>
      </w:pPr>
      <w:r w:rsidRPr="00081451">
        <w:rPr>
          <w:rFonts w:ascii="Arial" w:hAnsi="Arial" w:cs="Arial"/>
          <w:color w:val="000000" w:themeColor="text1"/>
          <w:sz w:val="24"/>
          <w:szCs w:val="24"/>
        </w:rPr>
        <w:t>b) Los artículos 3 a 6 de la Orden de 20 de julio de 19</w:t>
      </w:r>
      <w:r w:rsidR="00BA4BA5" w:rsidRPr="00081451">
        <w:rPr>
          <w:rFonts w:ascii="Arial" w:hAnsi="Arial" w:cs="Arial"/>
          <w:color w:val="000000" w:themeColor="text1"/>
          <w:sz w:val="24"/>
          <w:szCs w:val="24"/>
        </w:rPr>
        <w:t xml:space="preserve">87, </w:t>
      </w:r>
      <w:r w:rsidR="00BA4BA5" w:rsidRPr="00081451">
        <w:rPr>
          <w:rFonts w:ascii="Arial" w:hAnsi="Arial" w:cs="Arial"/>
          <w:color w:val="000000" w:themeColor="text1"/>
          <w:sz w:val="24"/>
          <w:szCs w:val="24"/>
          <w:lang w:val="es-ES"/>
        </w:rPr>
        <w:t xml:space="preserve">por la que se desarrolla el Real Decreto 2621/1986, de 24 de diciembre, que procede a la integración de diversos </w:t>
      </w:r>
      <w:r w:rsidR="00D346D3" w:rsidRPr="00081451">
        <w:rPr>
          <w:rFonts w:ascii="Arial" w:hAnsi="Arial" w:cs="Arial"/>
          <w:color w:val="000000" w:themeColor="text1"/>
          <w:sz w:val="24"/>
          <w:szCs w:val="24"/>
          <w:lang w:val="es-ES"/>
        </w:rPr>
        <w:t>r</w:t>
      </w:r>
      <w:r w:rsidR="00BA4BA5" w:rsidRPr="00081451">
        <w:rPr>
          <w:rFonts w:ascii="Arial" w:hAnsi="Arial" w:cs="Arial"/>
          <w:color w:val="000000" w:themeColor="text1"/>
          <w:sz w:val="24"/>
          <w:szCs w:val="24"/>
          <w:lang w:val="es-ES"/>
        </w:rPr>
        <w:t xml:space="preserve">egímenes </w:t>
      </w:r>
      <w:r w:rsidR="00D346D3" w:rsidRPr="00081451">
        <w:rPr>
          <w:rFonts w:ascii="Arial" w:hAnsi="Arial" w:cs="Arial"/>
          <w:color w:val="000000" w:themeColor="text1"/>
          <w:sz w:val="24"/>
          <w:szCs w:val="24"/>
          <w:lang w:val="es-ES"/>
        </w:rPr>
        <w:t>e</w:t>
      </w:r>
      <w:r w:rsidR="00BA4BA5" w:rsidRPr="00081451">
        <w:rPr>
          <w:rFonts w:ascii="Arial" w:hAnsi="Arial" w:cs="Arial"/>
          <w:color w:val="000000" w:themeColor="text1"/>
          <w:sz w:val="24"/>
          <w:szCs w:val="24"/>
          <w:lang w:val="es-ES"/>
        </w:rPr>
        <w:t>speciales</w:t>
      </w:r>
      <w:r w:rsidR="00026CD5">
        <w:rPr>
          <w:rFonts w:ascii="Arial" w:hAnsi="Arial" w:cs="Arial"/>
          <w:color w:val="000000" w:themeColor="text1"/>
          <w:sz w:val="24"/>
          <w:szCs w:val="24"/>
          <w:lang w:val="es-ES"/>
        </w:rPr>
        <w:t>,</w:t>
      </w:r>
      <w:r w:rsidR="00BA4BA5" w:rsidRPr="00081451">
        <w:rPr>
          <w:rFonts w:ascii="Arial" w:hAnsi="Arial" w:cs="Arial"/>
          <w:color w:val="000000" w:themeColor="text1"/>
          <w:sz w:val="24"/>
          <w:szCs w:val="24"/>
          <w:lang w:val="es-ES"/>
        </w:rPr>
        <w:t xml:space="preserve"> en materia de campo de aplicación, inscripción de </w:t>
      </w:r>
      <w:r w:rsidR="00D346D3" w:rsidRPr="00081451">
        <w:rPr>
          <w:rFonts w:ascii="Arial" w:hAnsi="Arial" w:cs="Arial"/>
          <w:color w:val="000000" w:themeColor="text1"/>
          <w:sz w:val="24"/>
          <w:szCs w:val="24"/>
          <w:lang w:val="es-ES"/>
        </w:rPr>
        <w:t>e</w:t>
      </w:r>
      <w:r w:rsidR="00BA4BA5" w:rsidRPr="00081451">
        <w:rPr>
          <w:rFonts w:ascii="Arial" w:hAnsi="Arial" w:cs="Arial"/>
          <w:color w:val="000000" w:themeColor="text1"/>
          <w:sz w:val="24"/>
          <w:szCs w:val="24"/>
          <w:lang w:val="es-ES"/>
        </w:rPr>
        <w:t>mpresas, afiliación, altas y bajas, cotización y recaudación.</w:t>
      </w:r>
    </w:p>
    <w:p w:rsidR="00F464D6" w:rsidRPr="00081451" w:rsidRDefault="00F464D6" w:rsidP="003F37A9">
      <w:pPr>
        <w:tabs>
          <w:tab w:val="left" w:pos="567"/>
          <w:tab w:val="left" w:pos="1134"/>
          <w:tab w:val="left" w:pos="5400"/>
        </w:tabs>
        <w:spacing w:line="360" w:lineRule="auto"/>
        <w:ind w:firstLine="426"/>
        <w:jc w:val="both"/>
        <w:rPr>
          <w:rFonts w:ascii="Arial" w:hAnsi="Arial" w:cs="Arial"/>
          <w:color w:val="000000" w:themeColor="text1"/>
          <w:sz w:val="24"/>
          <w:szCs w:val="24"/>
        </w:rPr>
      </w:pPr>
    </w:p>
    <w:p w:rsidR="00F464D6" w:rsidRPr="00F464D6" w:rsidRDefault="00F464D6" w:rsidP="003F37A9">
      <w:pPr>
        <w:tabs>
          <w:tab w:val="left" w:pos="1134"/>
          <w:tab w:val="left" w:pos="5400"/>
        </w:tabs>
        <w:spacing w:line="360" w:lineRule="auto"/>
        <w:jc w:val="both"/>
        <w:rPr>
          <w:rFonts w:ascii="Arial" w:hAnsi="Arial" w:cs="Arial"/>
          <w:iCs/>
          <w:sz w:val="24"/>
          <w:szCs w:val="24"/>
          <w:lang w:val="es-ES"/>
        </w:rPr>
      </w:pPr>
      <w:r w:rsidRPr="008326BD">
        <w:rPr>
          <w:rFonts w:ascii="Arial" w:hAnsi="Arial" w:cs="Arial"/>
          <w:b/>
          <w:sz w:val="24"/>
          <w:szCs w:val="24"/>
        </w:rPr>
        <w:t>Disposición final primera.</w:t>
      </w:r>
      <w:r>
        <w:rPr>
          <w:rFonts w:ascii="Arial" w:hAnsi="Arial" w:cs="Arial"/>
          <w:sz w:val="24"/>
          <w:szCs w:val="24"/>
        </w:rPr>
        <w:t xml:space="preserve"> </w:t>
      </w:r>
      <w:r w:rsidRPr="00F464D6">
        <w:rPr>
          <w:rFonts w:ascii="Arial" w:hAnsi="Arial" w:cs="Arial"/>
          <w:i/>
          <w:iCs/>
          <w:sz w:val="24"/>
          <w:szCs w:val="24"/>
          <w:lang w:val="es-ES"/>
        </w:rPr>
        <w:t>Título competencial.</w:t>
      </w:r>
    </w:p>
    <w:p w:rsidR="00F464D6" w:rsidRPr="00F464D6" w:rsidRDefault="00F464D6" w:rsidP="003F37A9">
      <w:pPr>
        <w:tabs>
          <w:tab w:val="left" w:pos="567"/>
          <w:tab w:val="left" w:pos="1134"/>
          <w:tab w:val="left" w:pos="5400"/>
        </w:tabs>
        <w:spacing w:line="360" w:lineRule="auto"/>
        <w:jc w:val="both"/>
        <w:rPr>
          <w:rFonts w:ascii="Arial" w:hAnsi="Arial" w:cs="Arial"/>
          <w:iCs/>
          <w:sz w:val="24"/>
          <w:szCs w:val="24"/>
          <w:lang w:val="es-ES"/>
        </w:rPr>
      </w:pPr>
    </w:p>
    <w:p w:rsidR="00056095" w:rsidRDefault="00F464D6" w:rsidP="003F37A9">
      <w:pPr>
        <w:tabs>
          <w:tab w:val="left" w:pos="567"/>
          <w:tab w:val="left" w:pos="1134"/>
          <w:tab w:val="left" w:pos="5400"/>
        </w:tabs>
        <w:spacing w:line="360" w:lineRule="auto"/>
        <w:ind w:firstLine="426"/>
        <w:jc w:val="both"/>
        <w:rPr>
          <w:rFonts w:ascii="Arial" w:hAnsi="Arial" w:cs="Arial"/>
          <w:iCs/>
          <w:sz w:val="24"/>
          <w:szCs w:val="24"/>
          <w:lang w:val="es-ES"/>
        </w:rPr>
      </w:pPr>
      <w:r>
        <w:rPr>
          <w:rFonts w:ascii="Arial" w:hAnsi="Arial" w:cs="Arial"/>
          <w:iCs/>
          <w:sz w:val="24"/>
          <w:szCs w:val="24"/>
          <w:lang w:val="es-ES"/>
        </w:rPr>
        <w:t>Este</w:t>
      </w:r>
      <w:r w:rsidRPr="00F464D6">
        <w:rPr>
          <w:rFonts w:ascii="Arial" w:hAnsi="Arial" w:cs="Arial"/>
          <w:iCs/>
          <w:sz w:val="24"/>
          <w:szCs w:val="24"/>
          <w:lang w:val="es-ES"/>
        </w:rPr>
        <w:t xml:space="preserve"> real decreto se dicta al amparo del título competencial previsto en el artículo 149.1.17ª de la Constitución</w:t>
      </w:r>
      <w:r>
        <w:rPr>
          <w:rFonts w:ascii="Arial" w:hAnsi="Arial" w:cs="Arial"/>
          <w:iCs/>
          <w:sz w:val="24"/>
          <w:szCs w:val="24"/>
          <w:lang w:val="es-ES"/>
        </w:rPr>
        <w:t xml:space="preserve"> Española</w:t>
      </w:r>
      <w:r w:rsidRPr="00F464D6">
        <w:rPr>
          <w:rFonts w:ascii="Arial" w:hAnsi="Arial" w:cs="Arial"/>
          <w:iCs/>
          <w:sz w:val="24"/>
          <w:szCs w:val="24"/>
          <w:lang w:val="es-ES"/>
        </w:rPr>
        <w:t>, que atribuye al Estado la competencia exclusiva en materia de legislación básica y régimen económico de la Seguridad Social.</w:t>
      </w:r>
    </w:p>
    <w:p w:rsidR="00F464D6" w:rsidRDefault="00F464D6" w:rsidP="003F37A9">
      <w:pPr>
        <w:tabs>
          <w:tab w:val="left" w:pos="567"/>
          <w:tab w:val="left" w:pos="1134"/>
          <w:tab w:val="left" w:pos="5400"/>
        </w:tabs>
        <w:spacing w:line="360" w:lineRule="auto"/>
        <w:ind w:firstLine="426"/>
        <w:jc w:val="both"/>
        <w:rPr>
          <w:rFonts w:ascii="Arial" w:hAnsi="Arial" w:cs="Arial"/>
          <w:iCs/>
          <w:sz w:val="24"/>
          <w:szCs w:val="24"/>
          <w:lang w:val="es-ES"/>
        </w:rPr>
      </w:pPr>
    </w:p>
    <w:p w:rsidR="00F464D6" w:rsidRDefault="00F464D6" w:rsidP="003F37A9">
      <w:pPr>
        <w:tabs>
          <w:tab w:val="left" w:pos="567"/>
          <w:tab w:val="left" w:pos="1134"/>
          <w:tab w:val="left" w:pos="5400"/>
        </w:tabs>
        <w:spacing w:line="360" w:lineRule="auto"/>
        <w:jc w:val="both"/>
        <w:rPr>
          <w:rFonts w:ascii="Arial" w:hAnsi="Arial" w:cs="Arial"/>
          <w:iCs/>
          <w:sz w:val="24"/>
          <w:szCs w:val="24"/>
          <w:lang w:val="es-ES"/>
        </w:rPr>
      </w:pPr>
      <w:r w:rsidRPr="008326BD">
        <w:rPr>
          <w:rFonts w:ascii="Arial" w:hAnsi="Arial" w:cs="Arial"/>
          <w:b/>
          <w:iCs/>
          <w:sz w:val="24"/>
          <w:szCs w:val="24"/>
          <w:lang w:val="es-ES"/>
        </w:rPr>
        <w:t>Disposición final segunda.</w:t>
      </w:r>
      <w:r w:rsidRPr="00F464D6">
        <w:rPr>
          <w:rFonts w:ascii="Arial" w:hAnsi="Arial" w:cs="Arial"/>
          <w:iCs/>
          <w:sz w:val="24"/>
          <w:szCs w:val="24"/>
          <w:lang w:val="es-ES"/>
        </w:rPr>
        <w:t xml:space="preserve"> </w:t>
      </w:r>
      <w:r w:rsidRPr="00F464D6">
        <w:rPr>
          <w:rFonts w:ascii="Arial" w:hAnsi="Arial" w:cs="Arial"/>
          <w:i/>
          <w:iCs/>
          <w:sz w:val="24"/>
          <w:szCs w:val="24"/>
          <w:lang w:val="es-ES"/>
        </w:rPr>
        <w:t>Habilitación normativa.</w:t>
      </w:r>
    </w:p>
    <w:p w:rsidR="00F464D6" w:rsidRDefault="00F464D6" w:rsidP="003F37A9">
      <w:pPr>
        <w:tabs>
          <w:tab w:val="left" w:pos="567"/>
          <w:tab w:val="left" w:pos="1134"/>
          <w:tab w:val="left" w:pos="5400"/>
        </w:tabs>
        <w:spacing w:line="360" w:lineRule="auto"/>
        <w:ind w:firstLine="426"/>
        <w:jc w:val="both"/>
        <w:rPr>
          <w:rFonts w:ascii="Arial" w:hAnsi="Arial" w:cs="Arial"/>
          <w:iCs/>
          <w:sz w:val="24"/>
          <w:szCs w:val="24"/>
          <w:lang w:val="es-ES"/>
        </w:rPr>
      </w:pPr>
    </w:p>
    <w:p w:rsidR="00F464D6" w:rsidRDefault="00F464D6" w:rsidP="003F37A9">
      <w:pPr>
        <w:tabs>
          <w:tab w:val="left" w:pos="567"/>
          <w:tab w:val="left" w:pos="1134"/>
          <w:tab w:val="left" w:pos="5400"/>
        </w:tabs>
        <w:spacing w:line="360" w:lineRule="auto"/>
        <w:ind w:firstLine="426"/>
        <w:jc w:val="both"/>
        <w:rPr>
          <w:rFonts w:ascii="Arial" w:hAnsi="Arial" w:cs="Arial"/>
          <w:iCs/>
          <w:sz w:val="24"/>
          <w:szCs w:val="24"/>
          <w:lang w:val="es-ES"/>
        </w:rPr>
      </w:pPr>
      <w:r>
        <w:rPr>
          <w:rFonts w:ascii="Arial" w:hAnsi="Arial" w:cs="Arial"/>
          <w:sz w:val="24"/>
          <w:szCs w:val="24"/>
          <w:lang w:val="es-ES"/>
        </w:rPr>
        <w:t xml:space="preserve">Se faculta a la </w:t>
      </w:r>
      <w:r w:rsidRPr="00F464D6">
        <w:rPr>
          <w:rFonts w:ascii="Arial" w:hAnsi="Arial" w:cs="Arial"/>
          <w:sz w:val="24"/>
          <w:szCs w:val="24"/>
          <w:lang w:val="es-ES"/>
        </w:rPr>
        <w:t>Ministr</w:t>
      </w:r>
      <w:r>
        <w:rPr>
          <w:rFonts w:ascii="Arial" w:hAnsi="Arial" w:cs="Arial"/>
          <w:sz w:val="24"/>
          <w:szCs w:val="24"/>
          <w:lang w:val="es-ES"/>
        </w:rPr>
        <w:t xml:space="preserve">a </w:t>
      </w:r>
      <w:r w:rsidRPr="00F464D6">
        <w:rPr>
          <w:rFonts w:ascii="Arial" w:hAnsi="Arial" w:cs="Arial"/>
          <w:sz w:val="24"/>
          <w:szCs w:val="24"/>
          <w:lang w:val="es-ES"/>
        </w:rPr>
        <w:t xml:space="preserve">de </w:t>
      </w:r>
      <w:r>
        <w:rPr>
          <w:rFonts w:ascii="Arial" w:hAnsi="Arial" w:cs="Arial"/>
          <w:sz w:val="24"/>
          <w:szCs w:val="24"/>
          <w:lang w:val="es-ES"/>
        </w:rPr>
        <w:t>Empleo y Seguridad Social</w:t>
      </w:r>
      <w:r w:rsidRPr="00F464D6">
        <w:rPr>
          <w:rFonts w:ascii="Arial" w:hAnsi="Arial" w:cs="Arial"/>
          <w:sz w:val="24"/>
          <w:szCs w:val="24"/>
          <w:lang w:val="es-ES"/>
        </w:rPr>
        <w:t xml:space="preserve"> para dictar cuantas disposiciones de carácter general resulten necesarias para la aplicación y desarrollo de lo establecido en este real decreto.</w:t>
      </w:r>
    </w:p>
    <w:p w:rsidR="00F464D6" w:rsidRDefault="00F464D6" w:rsidP="003F37A9">
      <w:pPr>
        <w:tabs>
          <w:tab w:val="left" w:pos="567"/>
          <w:tab w:val="left" w:pos="1134"/>
          <w:tab w:val="left" w:pos="5400"/>
        </w:tabs>
        <w:spacing w:line="360" w:lineRule="auto"/>
        <w:ind w:firstLine="426"/>
        <w:jc w:val="both"/>
        <w:rPr>
          <w:rFonts w:ascii="Arial" w:hAnsi="Arial" w:cs="Arial"/>
          <w:iCs/>
          <w:sz w:val="24"/>
          <w:szCs w:val="24"/>
          <w:lang w:val="es-ES"/>
        </w:rPr>
      </w:pPr>
    </w:p>
    <w:p w:rsidR="00F464D6" w:rsidRDefault="00F464D6" w:rsidP="003F37A9">
      <w:pPr>
        <w:tabs>
          <w:tab w:val="left" w:pos="567"/>
          <w:tab w:val="left" w:pos="1134"/>
          <w:tab w:val="left" w:pos="5400"/>
        </w:tabs>
        <w:spacing w:line="360" w:lineRule="auto"/>
        <w:jc w:val="both"/>
        <w:rPr>
          <w:rFonts w:ascii="Arial" w:hAnsi="Arial" w:cs="Arial"/>
          <w:iCs/>
          <w:sz w:val="24"/>
          <w:szCs w:val="24"/>
          <w:lang w:val="es-ES"/>
        </w:rPr>
      </w:pPr>
      <w:r w:rsidRPr="008326BD">
        <w:rPr>
          <w:rFonts w:ascii="Arial" w:hAnsi="Arial" w:cs="Arial"/>
          <w:b/>
          <w:iCs/>
          <w:sz w:val="24"/>
          <w:szCs w:val="24"/>
          <w:lang w:val="es-ES"/>
        </w:rPr>
        <w:t>Disposición final tercera.</w:t>
      </w:r>
      <w:r w:rsidRPr="00F464D6">
        <w:rPr>
          <w:rFonts w:ascii="Arial" w:hAnsi="Arial" w:cs="Arial"/>
          <w:iCs/>
          <w:sz w:val="24"/>
          <w:szCs w:val="24"/>
          <w:lang w:val="es-ES"/>
        </w:rPr>
        <w:t xml:space="preserve"> </w:t>
      </w:r>
      <w:r w:rsidRPr="00F464D6">
        <w:rPr>
          <w:rFonts w:ascii="Arial" w:hAnsi="Arial" w:cs="Arial"/>
          <w:i/>
          <w:iCs/>
          <w:sz w:val="24"/>
          <w:szCs w:val="24"/>
          <w:lang w:val="es-ES"/>
        </w:rPr>
        <w:t>Entrada en vigor.</w:t>
      </w:r>
    </w:p>
    <w:p w:rsidR="00F464D6" w:rsidRPr="003A78AE" w:rsidRDefault="00F464D6" w:rsidP="003F37A9">
      <w:pPr>
        <w:tabs>
          <w:tab w:val="left" w:pos="567"/>
          <w:tab w:val="left" w:pos="1134"/>
          <w:tab w:val="left" w:pos="5400"/>
        </w:tabs>
        <w:spacing w:line="360" w:lineRule="auto"/>
        <w:ind w:firstLine="426"/>
        <w:jc w:val="both"/>
        <w:rPr>
          <w:rFonts w:ascii="Arial" w:hAnsi="Arial" w:cs="Arial"/>
          <w:iCs/>
          <w:color w:val="000000" w:themeColor="text1"/>
          <w:sz w:val="24"/>
          <w:szCs w:val="24"/>
          <w:lang w:val="es-ES"/>
        </w:rPr>
      </w:pPr>
    </w:p>
    <w:p w:rsidR="00CE3FD1" w:rsidRPr="003A78AE" w:rsidRDefault="00C82E1A" w:rsidP="003F37A9">
      <w:pPr>
        <w:tabs>
          <w:tab w:val="left" w:pos="567"/>
          <w:tab w:val="left" w:pos="1134"/>
          <w:tab w:val="left" w:pos="5400"/>
        </w:tabs>
        <w:spacing w:line="360" w:lineRule="auto"/>
        <w:ind w:firstLine="426"/>
        <w:jc w:val="both"/>
        <w:rPr>
          <w:rFonts w:ascii="Arial" w:hAnsi="Arial" w:cs="Arial"/>
          <w:iCs/>
          <w:color w:val="000000" w:themeColor="text1"/>
          <w:sz w:val="24"/>
          <w:szCs w:val="24"/>
          <w:lang w:val="es-ES"/>
        </w:rPr>
      </w:pPr>
      <w:r w:rsidRPr="003A78AE">
        <w:rPr>
          <w:rFonts w:ascii="Arial" w:hAnsi="Arial" w:cs="Arial"/>
          <w:iCs/>
          <w:color w:val="000000" w:themeColor="text1"/>
          <w:sz w:val="24"/>
          <w:szCs w:val="24"/>
          <w:lang w:val="es-ES"/>
        </w:rPr>
        <w:t xml:space="preserve">1. </w:t>
      </w:r>
      <w:r w:rsidR="00F464D6" w:rsidRPr="003A78AE">
        <w:rPr>
          <w:rFonts w:ascii="Arial" w:hAnsi="Arial" w:cs="Arial"/>
          <w:iCs/>
          <w:color w:val="000000" w:themeColor="text1"/>
          <w:sz w:val="24"/>
          <w:szCs w:val="24"/>
          <w:lang w:val="es-ES"/>
        </w:rPr>
        <w:t>El presente real decreto entrará en vigor</w:t>
      </w:r>
      <w:r w:rsidRPr="003A78AE">
        <w:rPr>
          <w:rFonts w:ascii="Arial" w:hAnsi="Arial" w:cs="Arial"/>
          <w:iCs/>
          <w:color w:val="000000" w:themeColor="text1"/>
          <w:sz w:val="24"/>
          <w:szCs w:val="24"/>
          <w:lang w:val="es-ES"/>
        </w:rPr>
        <w:t>, con carácter general,</w:t>
      </w:r>
      <w:r w:rsidR="00F464D6" w:rsidRPr="003A78AE">
        <w:rPr>
          <w:rFonts w:ascii="Arial" w:hAnsi="Arial" w:cs="Arial"/>
          <w:iCs/>
          <w:color w:val="000000" w:themeColor="text1"/>
          <w:sz w:val="24"/>
          <w:szCs w:val="24"/>
          <w:lang w:val="es-ES"/>
        </w:rPr>
        <w:t xml:space="preserve"> el día siguiente al de su publicación en el “Boletín Oficial del Estado”.</w:t>
      </w:r>
    </w:p>
    <w:p w:rsidR="00C82E1A" w:rsidRPr="003A78AE" w:rsidRDefault="00C82E1A" w:rsidP="003F37A9">
      <w:pPr>
        <w:tabs>
          <w:tab w:val="left" w:pos="567"/>
          <w:tab w:val="left" w:pos="1134"/>
          <w:tab w:val="left" w:pos="5400"/>
        </w:tabs>
        <w:spacing w:line="360" w:lineRule="auto"/>
        <w:ind w:firstLine="426"/>
        <w:jc w:val="both"/>
        <w:rPr>
          <w:rFonts w:ascii="Arial" w:hAnsi="Arial" w:cs="Arial"/>
          <w:iCs/>
          <w:color w:val="000000" w:themeColor="text1"/>
          <w:sz w:val="24"/>
          <w:szCs w:val="24"/>
          <w:lang w:val="es-ES"/>
        </w:rPr>
      </w:pPr>
    </w:p>
    <w:p w:rsidR="00C82E1A" w:rsidRPr="00951490" w:rsidRDefault="00C82E1A" w:rsidP="003F37A9">
      <w:pPr>
        <w:tabs>
          <w:tab w:val="left" w:pos="567"/>
          <w:tab w:val="left" w:pos="1134"/>
          <w:tab w:val="left" w:pos="5400"/>
        </w:tabs>
        <w:spacing w:line="360" w:lineRule="auto"/>
        <w:ind w:firstLine="426"/>
        <w:jc w:val="both"/>
        <w:rPr>
          <w:rFonts w:ascii="Arial" w:hAnsi="Arial" w:cs="Arial"/>
          <w:iCs/>
          <w:color w:val="000000" w:themeColor="text1"/>
          <w:sz w:val="24"/>
          <w:szCs w:val="24"/>
          <w:lang w:val="es-ES"/>
        </w:rPr>
      </w:pPr>
      <w:r w:rsidRPr="00951490">
        <w:rPr>
          <w:rFonts w:ascii="Arial" w:hAnsi="Arial" w:cs="Arial"/>
          <w:iCs/>
          <w:color w:val="000000" w:themeColor="text1"/>
          <w:sz w:val="24"/>
          <w:szCs w:val="24"/>
          <w:lang w:val="es-ES"/>
        </w:rPr>
        <w:t>2. La</w:t>
      </w:r>
      <w:r w:rsidR="002D4314" w:rsidRPr="00951490">
        <w:rPr>
          <w:rFonts w:ascii="Arial" w:hAnsi="Arial" w:cs="Arial"/>
          <w:iCs/>
          <w:color w:val="000000" w:themeColor="text1"/>
          <w:sz w:val="24"/>
          <w:szCs w:val="24"/>
          <w:lang w:val="es-ES"/>
        </w:rPr>
        <w:t>s</w:t>
      </w:r>
      <w:r w:rsidRPr="00951490">
        <w:rPr>
          <w:rFonts w:ascii="Arial" w:hAnsi="Arial" w:cs="Arial"/>
          <w:iCs/>
          <w:color w:val="000000" w:themeColor="text1"/>
          <w:sz w:val="24"/>
          <w:szCs w:val="24"/>
          <w:lang w:val="es-ES"/>
        </w:rPr>
        <w:t xml:space="preserve"> nueva</w:t>
      </w:r>
      <w:r w:rsidR="002D4314" w:rsidRPr="00951490">
        <w:rPr>
          <w:rFonts w:ascii="Arial" w:hAnsi="Arial" w:cs="Arial"/>
          <w:iCs/>
          <w:color w:val="000000" w:themeColor="text1"/>
          <w:sz w:val="24"/>
          <w:szCs w:val="24"/>
          <w:lang w:val="es-ES"/>
        </w:rPr>
        <w:t>s</w:t>
      </w:r>
      <w:r w:rsidRPr="00951490">
        <w:rPr>
          <w:rFonts w:ascii="Arial" w:hAnsi="Arial" w:cs="Arial"/>
          <w:iCs/>
          <w:color w:val="000000" w:themeColor="text1"/>
          <w:sz w:val="24"/>
          <w:szCs w:val="24"/>
          <w:lang w:val="es-ES"/>
        </w:rPr>
        <w:t xml:space="preserve"> redacci</w:t>
      </w:r>
      <w:r w:rsidR="002D4314" w:rsidRPr="00951490">
        <w:rPr>
          <w:rFonts w:ascii="Arial" w:hAnsi="Arial" w:cs="Arial"/>
          <w:iCs/>
          <w:color w:val="000000" w:themeColor="text1"/>
          <w:sz w:val="24"/>
          <w:szCs w:val="24"/>
          <w:lang w:val="es-ES"/>
        </w:rPr>
        <w:t>o</w:t>
      </w:r>
      <w:r w:rsidRPr="00951490">
        <w:rPr>
          <w:rFonts w:ascii="Arial" w:hAnsi="Arial" w:cs="Arial"/>
          <w:iCs/>
          <w:color w:val="000000" w:themeColor="text1"/>
          <w:sz w:val="24"/>
          <w:szCs w:val="24"/>
          <w:lang w:val="es-ES"/>
        </w:rPr>
        <w:t>n</w:t>
      </w:r>
      <w:r w:rsidR="002D4314" w:rsidRPr="00951490">
        <w:rPr>
          <w:rFonts w:ascii="Arial" w:hAnsi="Arial" w:cs="Arial"/>
          <w:iCs/>
          <w:color w:val="000000" w:themeColor="text1"/>
          <w:sz w:val="24"/>
          <w:szCs w:val="24"/>
          <w:lang w:val="es-ES"/>
        </w:rPr>
        <w:t>es</w:t>
      </w:r>
      <w:r w:rsidRPr="00951490">
        <w:rPr>
          <w:rFonts w:ascii="Arial" w:hAnsi="Arial" w:cs="Arial"/>
          <w:iCs/>
          <w:color w:val="000000" w:themeColor="text1"/>
          <w:sz w:val="24"/>
          <w:szCs w:val="24"/>
          <w:lang w:val="es-ES"/>
        </w:rPr>
        <w:t xml:space="preserve"> dada</w:t>
      </w:r>
      <w:r w:rsidR="002D4314" w:rsidRPr="00951490">
        <w:rPr>
          <w:rFonts w:ascii="Arial" w:hAnsi="Arial" w:cs="Arial"/>
          <w:iCs/>
          <w:color w:val="000000" w:themeColor="text1"/>
          <w:sz w:val="24"/>
          <w:szCs w:val="24"/>
          <w:lang w:val="es-ES"/>
        </w:rPr>
        <w:t>s</w:t>
      </w:r>
      <w:r w:rsidRPr="00951490">
        <w:rPr>
          <w:rFonts w:ascii="Arial" w:hAnsi="Arial" w:cs="Arial"/>
          <w:iCs/>
          <w:color w:val="000000" w:themeColor="text1"/>
          <w:sz w:val="24"/>
          <w:szCs w:val="24"/>
          <w:lang w:val="es-ES"/>
        </w:rPr>
        <w:t xml:space="preserve"> al artículo 43.1.1ª</w:t>
      </w:r>
      <w:r w:rsidR="000040AD" w:rsidRPr="00951490">
        <w:rPr>
          <w:rFonts w:ascii="Arial" w:hAnsi="Arial" w:cs="Arial"/>
          <w:iCs/>
          <w:color w:val="000000" w:themeColor="text1"/>
          <w:sz w:val="24"/>
          <w:szCs w:val="24"/>
          <w:lang w:val="es-ES"/>
        </w:rPr>
        <w:t xml:space="preserve"> del </w:t>
      </w:r>
      <w:r w:rsidR="000040AD" w:rsidRPr="00951490">
        <w:rPr>
          <w:rFonts w:ascii="Arial" w:hAnsi="Arial" w:cs="Arial"/>
          <w:iCs/>
          <w:color w:val="000000" w:themeColor="text1"/>
          <w:sz w:val="24"/>
          <w:szCs w:val="24"/>
        </w:rPr>
        <w:t>Reglamento general sobre inscripción de empresas y afiliación, altas, bajas y variaciones de datos de trabajadores en la Seguridad Social</w:t>
      </w:r>
      <w:r w:rsidR="00D150FA" w:rsidRPr="00951490">
        <w:rPr>
          <w:rFonts w:ascii="Arial" w:hAnsi="Arial" w:cs="Arial"/>
          <w:iCs/>
          <w:color w:val="000000" w:themeColor="text1"/>
          <w:sz w:val="24"/>
          <w:szCs w:val="24"/>
        </w:rPr>
        <w:t xml:space="preserve"> y</w:t>
      </w:r>
      <w:r w:rsidR="00D150FA" w:rsidRPr="00951490">
        <w:rPr>
          <w:rFonts w:ascii="Arial" w:hAnsi="Arial" w:cs="Arial"/>
          <w:iCs/>
          <w:color w:val="000000" w:themeColor="text1"/>
          <w:sz w:val="24"/>
          <w:szCs w:val="24"/>
          <w:lang w:val="es-ES"/>
        </w:rPr>
        <w:t xml:space="preserve"> </w:t>
      </w:r>
      <w:r w:rsidR="0057657B" w:rsidRPr="00951490">
        <w:rPr>
          <w:rFonts w:ascii="Arial" w:hAnsi="Arial" w:cs="Arial"/>
          <w:iCs/>
          <w:color w:val="000000" w:themeColor="text1"/>
          <w:sz w:val="24"/>
          <w:szCs w:val="24"/>
          <w:lang w:val="es-ES"/>
        </w:rPr>
        <w:t xml:space="preserve">al artículo </w:t>
      </w:r>
      <w:r w:rsidR="00D150FA" w:rsidRPr="00951490">
        <w:rPr>
          <w:rFonts w:ascii="Arial" w:hAnsi="Arial" w:cs="Arial"/>
          <w:iCs/>
          <w:color w:val="000000" w:themeColor="text1"/>
          <w:sz w:val="24"/>
          <w:szCs w:val="24"/>
          <w:lang w:val="es-ES"/>
        </w:rPr>
        <w:t xml:space="preserve">31 del </w:t>
      </w:r>
      <w:r w:rsidR="00D150FA" w:rsidRPr="00951490">
        <w:rPr>
          <w:rFonts w:ascii="Arial" w:hAnsi="Arial" w:cs="Arial"/>
          <w:color w:val="000000" w:themeColor="text1"/>
          <w:sz w:val="24"/>
          <w:szCs w:val="24"/>
        </w:rPr>
        <w:t>Reglamento general sobre cotización y liquidación de otros derechos de la Seguridad Social</w:t>
      </w:r>
      <w:r w:rsidRPr="00951490">
        <w:rPr>
          <w:rFonts w:ascii="Arial" w:hAnsi="Arial" w:cs="Arial"/>
          <w:iCs/>
          <w:color w:val="000000" w:themeColor="text1"/>
          <w:sz w:val="24"/>
          <w:szCs w:val="24"/>
          <w:lang w:val="es-ES"/>
        </w:rPr>
        <w:t xml:space="preserve"> entrará</w:t>
      </w:r>
      <w:r w:rsidR="002D4314" w:rsidRPr="00951490">
        <w:rPr>
          <w:rFonts w:ascii="Arial" w:hAnsi="Arial" w:cs="Arial"/>
          <w:iCs/>
          <w:color w:val="000000" w:themeColor="text1"/>
          <w:sz w:val="24"/>
          <w:szCs w:val="24"/>
          <w:lang w:val="es-ES"/>
        </w:rPr>
        <w:t>n</w:t>
      </w:r>
      <w:r w:rsidRPr="00951490">
        <w:rPr>
          <w:rFonts w:ascii="Arial" w:hAnsi="Arial" w:cs="Arial"/>
          <w:iCs/>
          <w:color w:val="000000" w:themeColor="text1"/>
          <w:sz w:val="24"/>
          <w:szCs w:val="24"/>
          <w:lang w:val="es-ES"/>
        </w:rPr>
        <w:t xml:space="preserve"> en vigor el día primero del segundo mes siguiente al de la publicación </w:t>
      </w:r>
      <w:r w:rsidR="0082412D" w:rsidRPr="00951490">
        <w:rPr>
          <w:rFonts w:ascii="Arial" w:hAnsi="Arial" w:cs="Arial"/>
          <w:iCs/>
          <w:color w:val="000000" w:themeColor="text1"/>
          <w:sz w:val="24"/>
          <w:szCs w:val="24"/>
          <w:lang w:val="es-ES"/>
        </w:rPr>
        <w:t>de este real decreto en el “Boletín Oficial del Estado”.</w:t>
      </w:r>
    </w:p>
    <w:p w:rsidR="00EC46FD" w:rsidRPr="00951490" w:rsidRDefault="00EC46FD" w:rsidP="003F37A9">
      <w:pPr>
        <w:tabs>
          <w:tab w:val="left" w:pos="567"/>
          <w:tab w:val="left" w:pos="1134"/>
          <w:tab w:val="left" w:pos="5400"/>
        </w:tabs>
        <w:spacing w:line="360" w:lineRule="auto"/>
        <w:ind w:firstLine="426"/>
        <w:jc w:val="both"/>
        <w:rPr>
          <w:rFonts w:ascii="Arial" w:hAnsi="Arial" w:cs="Arial"/>
          <w:iCs/>
          <w:color w:val="000000" w:themeColor="text1"/>
          <w:sz w:val="24"/>
          <w:szCs w:val="24"/>
          <w:lang w:val="es-ES"/>
        </w:rPr>
      </w:pPr>
    </w:p>
    <w:p w:rsidR="00F464D6" w:rsidRDefault="00EC46FD" w:rsidP="00A16F0A">
      <w:pPr>
        <w:tabs>
          <w:tab w:val="left" w:pos="567"/>
          <w:tab w:val="left" w:pos="1134"/>
          <w:tab w:val="left" w:pos="5400"/>
        </w:tabs>
        <w:spacing w:line="360" w:lineRule="auto"/>
        <w:ind w:firstLine="426"/>
        <w:jc w:val="both"/>
        <w:rPr>
          <w:rFonts w:ascii="Arial" w:hAnsi="Arial" w:cs="Arial"/>
          <w:iCs/>
          <w:color w:val="000000" w:themeColor="text1"/>
          <w:sz w:val="24"/>
          <w:szCs w:val="24"/>
        </w:rPr>
      </w:pPr>
      <w:r w:rsidRPr="00951490">
        <w:rPr>
          <w:rFonts w:ascii="Arial" w:hAnsi="Arial" w:cs="Arial"/>
          <w:iCs/>
          <w:color w:val="000000" w:themeColor="text1"/>
          <w:sz w:val="24"/>
          <w:szCs w:val="24"/>
          <w:lang w:val="es-ES"/>
        </w:rPr>
        <w:t xml:space="preserve">3. </w:t>
      </w:r>
      <w:r w:rsidR="002D4314" w:rsidRPr="00951490">
        <w:rPr>
          <w:rFonts w:ascii="Arial" w:hAnsi="Arial" w:cs="Arial"/>
          <w:iCs/>
          <w:color w:val="000000" w:themeColor="text1"/>
          <w:sz w:val="24"/>
          <w:szCs w:val="24"/>
          <w:lang w:val="es-ES"/>
        </w:rPr>
        <w:t xml:space="preserve">Las nuevas redacciones dadas </w:t>
      </w:r>
      <w:r w:rsidRPr="00951490">
        <w:rPr>
          <w:rFonts w:ascii="Arial" w:hAnsi="Arial" w:cs="Arial"/>
          <w:iCs/>
          <w:color w:val="000000" w:themeColor="text1"/>
          <w:sz w:val="24"/>
          <w:szCs w:val="24"/>
          <w:lang w:val="es-ES"/>
        </w:rPr>
        <w:t xml:space="preserve">al artículo 20.2 del </w:t>
      </w:r>
      <w:r w:rsidRPr="00951490">
        <w:rPr>
          <w:rFonts w:ascii="Arial" w:hAnsi="Arial" w:cs="Arial"/>
          <w:iCs/>
          <w:color w:val="000000" w:themeColor="text1"/>
          <w:sz w:val="24"/>
          <w:szCs w:val="24"/>
        </w:rPr>
        <w:t xml:space="preserve">Reglamento general sobre inscripción de empresas y afiliación, altas, bajas y variaciones de datos de trabajadores en la Seguridad Social y </w:t>
      </w:r>
      <w:r w:rsidR="0057657B" w:rsidRPr="00951490">
        <w:rPr>
          <w:rFonts w:ascii="Arial" w:hAnsi="Arial" w:cs="Arial"/>
          <w:iCs/>
          <w:color w:val="000000" w:themeColor="text1"/>
          <w:sz w:val="24"/>
          <w:szCs w:val="24"/>
        </w:rPr>
        <w:t xml:space="preserve">a los artículos </w:t>
      </w:r>
      <w:r w:rsidRPr="00951490">
        <w:rPr>
          <w:rFonts w:ascii="Arial" w:hAnsi="Arial" w:cs="Arial"/>
          <w:iCs/>
          <w:color w:val="000000" w:themeColor="text1"/>
          <w:sz w:val="24"/>
          <w:szCs w:val="24"/>
        </w:rPr>
        <w:t xml:space="preserve">9.4 </w:t>
      </w:r>
      <w:r w:rsidR="0057657B" w:rsidRPr="00951490">
        <w:rPr>
          <w:rFonts w:ascii="Arial" w:hAnsi="Arial" w:cs="Arial"/>
          <w:iCs/>
          <w:color w:val="000000" w:themeColor="text1"/>
          <w:sz w:val="24"/>
          <w:szCs w:val="24"/>
        </w:rPr>
        <w:t xml:space="preserve">y 117.1 </w:t>
      </w:r>
      <w:r w:rsidRPr="00951490">
        <w:rPr>
          <w:rFonts w:ascii="Arial" w:hAnsi="Arial" w:cs="Arial"/>
          <w:iCs/>
          <w:color w:val="000000" w:themeColor="text1"/>
          <w:sz w:val="24"/>
          <w:szCs w:val="24"/>
        </w:rPr>
        <w:t>del Reglamento general de recaudación de la Seguridad Social entrará</w:t>
      </w:r>
      <w:r w:rsidR="002D4314" w:rsidRPr="00951490">
        <w:rPr>
          <w:rFonts w:ascii="Arial" w:hAnsi="Arial" w:cs="Arial"/>
          <w:iCs/>
          <w:color w:val="000000" w:themeColor="text1"/>
          <w:sz w:val="24"/>
          <w:szCs w:val="24"/>
        </w:rPr>
        <w:t>n</w:t>
      </w:r>
      <w:r w:rsidRPr="00951490">
        <w:rPr>
          <w:rFonts w:ascii="Arial" w:hAnsi="Arial" w:cs="Arial"/>
          <w:iCs/>
          <w:color w:val="000000" w:themeColor="text1"/>
          <w:sz w:val="24"/>
          <w:szCs w:val="24"/>
        </w:rPr>
        <w:t xml:space="preserve"> en vigor el 1 de junio de 2015.</w:t>
      </w:r>
    </w:p>
    <w:p w:rsidR="00D01EB9" w:rsidRDefault="00D01EB9" w:rsidP="00A16F0A">
      <w:pPr>
        <w:tabs>
          <w:tab w:val="left" w:pos="567"/>
          <w:tab w:val="left" w:pos="1134"/>
          <w:tab w:val="left" w:pos="5400"/>
        </w:tabs>
        <w:spacing w:line="360" w:lineRule="auto"/>
        <w:ind w:firstLine="426"/>
        <w:jc w:val="both"/>
        <w:rPr>
          <w:rFonts w:ascii="Arial" w:hAnsi="Arial" w:cs="Arial"/>
          <w:iCs/>
          <w:color w:val="000000" w:themeColor="text1"/>
          <w:sz w:val="24"/>
          <w:szCs w:val="24"/>
        </w:rPr>
      </w:pPr>
    </w:p>
    <w:p w:rsidR="0069705A" w:rsidRDefault="00FC3CFE" w:rsidP="003F37A9">
      <w:pPr>
        <w:tabs>
          <w:tab w:val="left" w:pos="567"/>
          <w:tab w:val="left" w:pos="1134"/>
          <w:tab w:val="left" w:pos="5400"/>
        </w:tabs>
        <w:spacing w:line="360" w:lineRule="auto"/>
        <w:jc w:val="both"/>
        <w:rPr>
          <w:rFonts w:ascii="Arial" w:hAnsi="Arial" w:cs="Arial"/>
          <w:sz w:val="24"/>
          <w:szCs w:val="24"/>
        </w:rPr>
      </w:pPr>
      <w:r w:rsidRPr="00F41D23">
        <w:rPr>
          <w:rFonts w:ascii="Arial" w:hAnsi="Arial" w:cs="Arial"/>
          <w:sz w:val="24"/>
          <w:szCs w:val="24"/>
        </w:rPr>
        <w:tab/>
      </w:r>
      <w:r w:rsidRPr="00F41D23">
        <w:rPr>
          <w:rFonts w:ascii="Arial" w:hAnsi="Arial" w:cs="Arial"/>
          <w:sz w:val="24"/>
          <w:szCs w:val="24"/>
        </w:rPr>
        <w:tab/>
      </w:r>
      <w:r w:rsidRPr="00F41D23">
        <w:rPr>
          <w:rFonts w:ascii="Arial" w:hAnsi="Arial" w:cs="Arial"/>
          <w:sz w:val="24"/>
          <w:szCs w:val="24"/>
        </w:rPr>
        <w:tab/>
        <w:t>Dado en Madrid, a</w:t>
      </w:r>
    </w:p>
    <w:p w:rsidR="00D01EB9" w:rsidRDefault="00D01EB9" w:rsidP="003F37A9">
      <w:pPr>
        <w:tabs>
          <w:tab w:val="left" w:pos="567"/>
          <w:tab w:val="left" w:pos="1134"/>
          <w:tab w:val="left" w:pos="5400"/>
        </w:tabs>
        <w:spacing w:line="360" w:lineRule="auto"/>
        <w:jc w:val="both"/>
        <w:rPr>
          <w:rFonts w:ascii="Arial" w:hAnsi="Arial" w:cs="Arial"/>
          <w:sz w:val="24"/>
          <w:szCs w:val="24"/>
        </w:rPr>
      </w:pPr>
    </w:p>
    <w:p w:rsidR="00FC3CFE" w:rsidRPr="00F41D23" w:rsidRDefault="00FC3CFE" w:rsidP="003F37A9">
      <w:pPr>
        <w:tabs>
          <w:tab w:val="left" w:pos="567"/>
          <w:tab w:val="left" w:pos="1134"/>
          <w:tab w:val="left" w:pos="5400"/>
        </w:tabs>
        <w:spacing w:line="360" w:lineRule="auto"/>
        <w:jc w:val="both"/>
        <w:rPr>
          <w:rFonts w:ascii="Arial" w:hAnsi="Arial" w:cs="Arial"/>
          <w:sz w:val="24"/>
          <w:szCs w:val="24"/>
        </w:rPr>
      </w:pPr>
    </w:p>
    <w:p w:rsidR="00CE3FD1" w:rsidRDefault="00FC3CFE" w:rsidP="003F37A9">
      <w:pPr>
        <w:tabs>
          <w:tab w:val="left" w:pos="567"/>
          <w:tab w:val="left" w:pos="1134"/>
          <w:tab w:val="left" w:pos="5400"/>
        </w:tabs>
        <w:spacing w:line="360" w:lineRule="auto"/>
        <w:rPr>
          <w:rFonts w:ascii="Arial" w:hAnsi="Arial" w:cs="Arial"/>
          <w:color w:val="000000"/>
          <w:sz w:val="24"/>
          <w:szCs w:val="24"/>
        </w:rPr>
      </w:pPr>
      <w:r w:rsidRPr="00F41D23">
        <w:rPr>
          <w:rFonts w:ascii="Arial" w:hAnsi="Arial" w:cs="Arial"/>
          <w:sz w:val="24"/>
          <w:szCs w:val="24"/>
        </w:rPr>
        <w:tab/>
      </w:r>
      <w:r w:rsidRPr="00F41D23">
        <w:rPr>
          <w:rFonts w:ascii="Arial" w:hAnsi="Arial" w:cs="Arial"/>
          <w:sz w:val="24"/>
          <w:szCs w:val="24"/>
        </w:rPr>
        <w:tab/>
      </w:r>
      <w:r w:rsidRPr="00F41D23">
        <w:rPr>
          <w:rFonts w:ascii="Arial" w:hAnsi="Arial" w:cs="Arial"/>
          <w:sz w:val="24"/>
          <w:szCs w:val="24"/>
        </w:rPr>
        <w:tab/>
      </w:r>
      <w:r w:rsidR="00D118A8">
        <w:rPr>
          <w:rFonts w:ascii="Arial" w:hAnsi="Arial" w:cs="Arial"/>
          <w:sz w:val="24"/>
          <w:szCs w:val="24"/>
        </w:rPr>
        <w:t>FELIPE</w:t>
      </w:r>
      <w:r w:rsidRPr="00F41D23">
        <w:rPr>
          <w:rFonts w:ascii="Arial" w:hAnsi="Arial" w:cs="Arial"/>
          <w:sz w:val="24"/>
          <w:szCs w:val="24"/>
        </w:rPr>
        <w:t xml:space="preserve"> R.</w:t>
      </w:r>
    </w:p>
    <w:p w:rsidR="00643812" w:rsidRPr="00FC3CFE" w:rsidRDefault="00643812" w:rsidP="003F37A9">
      <w:pPr>
        <w:tabs>
          <w:tab w:val="left" w:pos="567"/>
          <w:tab w:val="left" w:pos="1134"/>
          <w:tab w:val="left" w:pos="4535"/>
        </w:tabs>
        <w:spacing w:line="360" w:lineRule="auto"/>
        <w:jc w:val="both"/>
        <w:rPr>
          <w:rFonts w:ascii="Arial" w:hAnsi="Arial" w:cs="Arial"/>
          <w:color w:val="000000"/>
          <w:sz w:val="24"/>
          <w:szCs w:val="24"/>
        </w:rPr>
      </w:pPr>
    </w:p>
    <w:p w:rsidR="007F27AE" w:rsidRDefault="00E82772" w:rsidP="003F37A9">
      <w:pPr>
        <w:tabs>
          <w:tab w:val="left" w:pos="567"/>
          <w:tab w:val="left" w:pos="1134"/>
          <w:tab w:val="left" w:pos="4535"/>
        </w:tabs>
        <w:spacing w:line="360" w:lineRule="auto"/>
        <w:jc w:val="both"/>
        <w:rPr>
          <w:rFonts w:ascii="Arial" w:hAnsi="Arial" w:cs="Arial"/>
          <w:color w:val="000000"/>
          <w:sz w:val="24"/>
          <w:szCs w:val="24"/>
        </w:rPr>
      </w:pPr>
      <w:r>
        <w:rPr>
          <w:rFonts w:ascii="Arial" w:hAnsi="Arial" w:cs="Arial"/>
          <w:color w:val="000000"/>
          <w:sz w:val="24"/>
          <w:szCs w:val="24"/>
        </w:rPr>
        <w:t>La Ministra de Empleo y Seguridad Social</w:t>
      </w:r>
      <w:r w:rsidR="008046B1">
        <w:rPr>
          <w:rFonts w:ascii="Arial" w:hAnsi="Arial" w:cs="Arial"/>
          <w:color w:val="000000"/>
          <w:sz w:val="24"/>
          <w:szCs w:val="24"/>
        </w:rPr>
        <w:t>,</w:t>
      </w:r>
    </w:p>
    <w:p w:rsidR="00D01EB9" w:rsidRDefault="00D01EB9" w:rsidP="003F37A9">
      <w:pPr>
        <w:tabs>
          <w:tab w:val="left" w:pos="567"/>
          <w:tab w:val="left" w:pos="1134"/>
          <w:tab w:val="left" w:pos="4535"/>
        </w:tabs>
        <w:spacing w:line="360" w:lineRule="auto"/>
        <w:jc w:val="both"/>
        <w:rPr>
          <w:rFonts w:ascii="Arial" w:hAnsi="Arial" w:cs="Arial"/>
          <w:color w:val="000000"/>
          <w:sz w:val="24"/>
          <w:szCs w:val="24"/>
        </w:rPr>
      </w:pPr>
    </w:p>
    <w:p w:rsidR="00D2644E" w:rsidRPr="00FC3CFE" w:rsidRDefault="00D2644E" w:rsidP="003F37A9">
      <w:pPr>
        <w:tabs>
          <w:tab w:val="left" w:pos="567"/>
          <w:tab w:val="left" w:pos="1134"/>
          <w:tab w:val="left" w:pos="4535"/>
        </w:tabs>
        <w:spacing w:line="360" w:lineRule="auto"/>
        <w:jc w:val="both"/>
        <w:rPr>
          <w:rFonts w:ascii="Arial" w:hAnsi="Arial" w:cs="Arial"/>
          <w:sz w:val="24"/>
          <w:szCs w:val="24"/>
        </w:rPr>
      </w:pPr>
    </w:p>
    <w:p w:rsidR="00684B28" w:rsidRPr="008046B1" w:rsidRDefault="00E82772" w:rsidP="003F37A9">
      <w:pPr>
        <w:tabs>
          <w:tab w:val="left" w:pos="567"/>
          <w:tab w:val="left" w:pos="1134"/>
          <w:tab w:val="left" w:pos="4535"/>
        </w:tabs>
        <w:spacing w:line="360" w:lineRule="auto"/>
        <w:jc w:val="both"/>
        <w:rPr>
          <w:lang w:val="es-ES"/>
        </w:rPr>
      </w:pPr>
      <w:r>
        <w:rPr>
          <w:rFonts w:ascii="Arial" w:hAnsi="Arial" w:cs="Arial"/>
          <w:sz w:val="24"/>
          <w:szCs w:val="24"/>
        </w:rPr>
        <w:t>FÁTIMA BÁÑEZ GARCÍA</w:t>
      </w:r>
    </w:p>
    <w:sectPr w:rsidR="00684B28" w:rsidRPr="008046B1" w:rsidSect="004A2C19">
      <w:headerReference w:type="default" r:id="rId11"/>
      <w:footerReference w:type="default" r:id="rId12"/>
      <w:footerReference w:type="first" r:id="rId13"/>
      <w:pgSz w:w="11911" w:h="16832" w:code="9"/>
      <w:pgMar w:top="3119" w:right="1446" w:bottom="1985" w:left="1559" w:header="113" w:footer="7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36" w:rsidRDefault="005C7B36">
      <w:r>
        <w:separator/>
      </w:r>
    </w:p>
  </w:endnote>
  <w:endnote w:type="continuationSeparator" w:id="0">
    <w:p w:rsidR="005C7B36" w:rsidRDefault="005C7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dnie">
    <w:charset w:val="00"/>
    <w:family w:val="auto"/>
    <w:pitch w:val="variable"/>
    <w:sig w:usb0="00000083" w:usb1="00000000" w:usb2="00000000" w:usb3="00000000" w:csb0="00000009" w:csb1="00000000"/>
  </w:font>
  <w:font w:name="Rockwell">
    <w:panose1 w:val="02060803030405020103"/>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6" w:rsidRDefault="005C7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
      <w:jc w:val="right"/>
    </w:pPr>
    <w:r>
      <w:rPr>
        <w:noProof/>
        <w:lang w:val="es-ES"/>
      </w:rPr>
      <w:drawing>
        <wp:anchor distT="0" distB="0" distL="114300" distR="114300" simplePos="0" relativeHeight="251658752" behindDoc="1" locked="0" layoutInCell="1" allowOverlap="1">
          <wp:simplePos x="0" y="0"/>
          <wp:positionH relativeFrom="column">
            <wp:posOffset>5133340</wp:posOffset>
          </wp:positionH>
          <wp:positionV relativeFrom="paragraph">
            <wp:posOffset>-196850</wp:posOffset>
          </wp:positionV>
          <wp:extent cx="1152525" cy="590550"/>
          <wp:effectExtent l="19050" t="0" r="9525" b="0"/>
          <wp:wrapThrough wrapText="bothSides">
            <wp:wrapPolygon edited="0">
              <wp:start x="-357" y="0"/>
              <wp:lineTo x="-357" y="20903"/>
              <wp:lineTo x="21779" y="20903"/>
              <wp:lineTo x="21779" y="0"/>
              <wp:lineTo x="-357" y="0"/>
            </wp:wrapPolygon>
          </wp:wrapThrough>
          <wp:docPr id="8" name="Imagen 8" descr="C:\Documents and Settings\99TU0755\Escritorio\Mapa de bits en Gráfico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Documents and Settings\99TU0755\Escritorio\Mapa de bits en GráficoNUEVO.jpg"/>
                  <pic:cNvPicPr>
                    <a:picLocks noChangeAspect="1" noChangeArrowheads="1"/>
                  </pic:cNvPicPr>
                </pic:nvPicPr>
                <pic:blipFill>
                  <a:blip r:embed="rId1"/>
                  <a:srcRect/>
                  <a:stretch>
                    <a:fillRect/>
                  </a:stretch>
                </pic:blipFill>
                <pic:spPr bwMode="auto">
                  <a:xfrm>
                    <a:off x="0" y="0"/>
                    <a:ext cx="1152525" cy="5905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6" w:rsidRDefault="005C7B36">
    <w:pPr>
      <w:pStyle w:val="Piedepgina"/>
      <w:rPr>
        <w:sz w:val="12"/>
        <w:szCs w:val="12"/>
        <w:lang w:val="es-ES"/>
      </w:rPr>
    </w:pPr>
  </w:p>
  <w:p w:rsidR="005C7B36" w:rsidRDefault="005C7B36">
    <w:pPr>
      <w:pStyle w:val="Piedepgina"/>
      <w:rPr>
        <w:sz w:val="12"/>
        <w:szCs w:val="12"/>
        <w:lang w:val="es-ES"/>
      </w:rPr>
    </w:pPr>
  </w:p>
  <w:p w:rsidR="005C7B36" w:rsidRDefault="005C7B36">
    <w:pPr>
      <w:pStyle w:val="Piedepgina"/>
      <w:rPr>
        <w:sz w:val="12"/>
        <w:szCs w:val="12"/>
        <w:lang w:val="es-ES"/>
      </w:rPr>
    </w:pPr>
  </w:p>
  <w:p w:rsidR="005C7B36" w:rsidRDefault="005C7B36">
    <w:pPr>
      <w:pStyle w:val="Piedepgina"/>
      <w:rPr>
        <w:sz w:val="12"/>
        <w:szCs w:val="12"/>
        <w:lang w:val="es-ES"/>
      </w:rPr>
    </w:pPr>
  </w:p>
  <w:p w:rsidR="005C7B36" w:rsidRPr="00D572D7" w:rsidRDefault="005C7B36">
    <w:pPr>
      <w:pStyle w:val="Piedepgina"/>
      <w:rPr>
        <w:sz w:val="12"/>
        <w:szCs w:val="12"/>
        <w:lang w:val="es-ES"/>
      </w:rPr>
    </w:pPr>
  </w:p>
  <w:p w:rsidR="005C7B36" w:rsidRPr="00D572D7" w:rsidRDefault="005C7B36">
    <w:pPr>
      <w:pStyle w:val="Piedepgina"/>
      <w:rPr>
        <w:sz w:val="12"/>
        <w:szCs w:val="12"/>
        <w:lang w:val="es-ES"/>
      </w:rPr>
    </w:pPr>
  </w:p>
  <w:p w:rsidR="005C7B36" w:rsidRDefault="005C7B36">
    <w:pPr>
      <w:pStyle w:val="Piedepgina"/>
      <w:rPr>
        <w:sz w:val="12"/>
        <w:szCs w:val="12"/>
        <w:lang w:val="es-ES"/>
      </w:rPr>
    </w:pPr>
  </w:p>
  <w:p w:rsidR="005C7B36" w:rsidRDefault="005C7B36">
    <w:pPr>
      <w:pStyle w:val="Piedepgina"/>
      <w:rPr>
        <w:sz w:val="12"/>
        <w:szCs w:val="12"/>
        <w:lang w:val="es-ES"/>
      </w:rPr>
    </w:pPr>
  </w:p>
  <w:p w:rsidR="005C7B36" w:rsidRPr="00D572D7" w:rsidRDefault="005C7B36">
    <w:pPr>
      <w:pStyle w:val="Piedepgina"/>
      <w:rPr>
        <w:sz w:val="12"/>
        <w:szCs w:val="1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36" w:rsidRDefault="005C7B36">
      <w:r>
        <w:separator/>
      </w:r>
    </w:p>
  </w:footnote>
  <w:footnote w:type="continuationSeparator" w:id="0">
    <w:p w:rsidR="005C7B36" w:rsidRDefault="005C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6" w:rsidRDefault="005C7B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rPr>
    </w:pPr>
    <w:r>
      <w:rPr>
        <w:rFonts w:ascii="Times New Roman" w:hAnsi="Times New Roman"/>
        <w:noProof/>
        <w:sz w:val="24"/>
        <w:lang w:val="es-ES"/>
      </w:rPr>
      <w:drawing>
        <wp:anchor distT="0" distB="0" distL="114300" distR="114300" simplePos="0" relativeHeight="251656704" behindDoc="0" locked="0" layoutInCell="1" allowOverlap="1">
          <wp:simplePos x="0" y="0"/>
          <wp:positionH relativeFrom="column">
            <wp:posOffset>5293360</wp:posOffset>
          </wp:positionH>
          <wp:positionV relativeFrom="page">
            <wp:posOffset>453390</wp:posOffset>
          </wp:positionV>
          <wp:extent cx="739775" cy="1068705"/>
          <wp:effectExtent l="19050" t="0" r="3175" b="0"/>
          <wp:wrapSquare wrapText="bothSides"/>
          <wp:docPr id="5" name="Imagen 5" descr="Logo_tesominis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sominis2h"/>
                  <pic:cNvPicPr>
                    <a:picLocks noChangeAspect="1" noChangeArrowheads="1"/>
                  </pic:cNvPicPr>
                </pic:nvPicPr>
                <pic:blipFill>
                  <a:blip r:embed="rId1"/>
                  <a:srcRect/>
                  <a:stretch>
                    <a:fillRect/>
                  </a:stretch>
                </pic:blipFill>
                <pic:spPr bwMode="auto">
                  <a:xfrm>
                    <a:off x="0" y="0"/>
                    <a:ext cx="739775" cy="1068705"/>
                  </a:xfrm>
                  <a:prstGeom prst="rect">
                    <a:avLst/>
                  </a:prstGeom>
                  <a:noFill/>
                  <a:ln w="9525">
                    <a:noFill/>
                    <a:miter lim="800000"/>
                    <a:headEnd/>
                    <a:tailEnd/>
                  </a:ln>
                </pic:spPr>
              </pic:pic>
            </a:graphicData>
          </a:graphic>
        </wp:anchor>
      </w:drawing>
    </w: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Times New Roman" w:hAnsi="Times New Roman"/>
        <w:sz w:val="24"/>
        <w:szCs w:val="24"/>
      </w:rPr>
    </w:pPr>
  </w:p>
  <w:p w:rsidR="005C7B36" w:rsidRDefault="005C7B36"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sz w:val="24"/>
        <w:szCs w:val="24"/>
      </w:rPr>
    </w:pPr>
  </w:p>
  <w:p w:rsidR="005C7B36" w:rsidRPr="00F45DEA" w:rsidRDefault="00F37E80" w:rsidP="00F45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sz w:val="24"/>
        <w:szCs w:val="24"/>
      </w:rPr>
    </w:pPr>
    <w:r w:rsidRPr="00F45DEA">
      <w:rPr>
        <w:rStyle w:val="Nmerodepgina"/>
        <w:rFonts w:ascii="Gill Sans" w:hAnsi="Gill Sans"/>
        <w:sz w:val="24"/>
        <w:szCs w:val="24"/>
      </w:rPr>
      <w:fldChar w:fldCharType="begin"/>
    </w:r>
    <w:r w:rsidR="005C7B36" w:rsidRPr="00F45DEA">
      <w:rPr>
        <w:rStyle w:val="Nmerodepgina"/>
        <w:rFonts w:ascii="Gill Sans" w:hAnsi="Gill Sans"/>
        <w:sz w:val="24"/>
        <w:szCs w:val="24"/>
      </w:rPr>
      <w:instrText xml:space="preserve"> PAGE </w:instrText>
    </w:r>
    <w:r w:rsidRPr="00F45DEA">
      <w:rPr>
        <w:rStyle w:val="Nmerodepgina"/>
        <w:rFonts w:ascii="Gill Sans" w:hAnsi="Gill Sans"/>
        <w:sz w:val="24"/>
        <w:szCs w:val="24"/>
      </w:rPr>
      <w:fldChar w:fldCharType="separate"/>
    </w:r>
    <w:r w:rsidR="00442411">
      <w:rPr>
        <w:rStyle w:val="Nmerodepgina"/>
        <w:rFonts w:ascii="Gill Sans" w:hAnsi="Gill Sans"/>
        <w:noProof/>
        <w:sz w:val="24"/>
        <w:szCs w:val="24"/>
      </w:rPr>
      <w:t>59</w:t>
    </w:r>
    <w:r w:rsidRPr="00F45DEA">
      <w:rPr>
        <w:rStyle w:val="Nmerodepgina"/>
        <w:rFonts w:ascii="Gill Sans" w:hAnsi="Gill San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FA6CBCE"/>
    <w:lvl w:ilvl="0">
      <w:start w:val="1"/>
      <w:numFmt w:val="decimal"/>
      <w:pStyle w:val="Listaconnmeros2"/>
      <w:lvlText w:val="%1."/>
      <w:lvlJc w:val="left"/>
      <w:pPr>
        <w:tabs>
          <w:tab w:val="num" w:pos="643"/>
        </w:tabs>
        <w:ind w:left="643" w:hanging="360"/>
      </w:pPr>
    </w:lvl>
  </w:abstractNum>
  <w:abstractNum w:abstractNumId="1">
    <w:nsid w:val="FFFFFF88"/>
    <w:multiLevelType w:val="singleLevel"/>
    <w:tmpl w:val="72BABBB0"/>
    <w:lvl w:ilvl="0">
      <w:start w:val="1"/>
      <w:numFmt w:val="decimal"/>
      <w:pStyle w:val="Listaconnmeros"/>
      <w:lvlText w:val="%1."/>
      <w:lvlJc w:val="left"/>
      <w:pPr>
        <w:tabs>
          <w:tab w:val="num" w:pos="360"/>
        </w:tabs>
        <w:ind w:left="360" w:hanging="360"/>
      </w:pPr>
    </w:lvl>
  </w:abstractNum>
  <w:abstractNum w:abstractNumId="2">
    <w:nsid w:val="04B37E8A"/>
    <w:multiLevelType w:val="hybridMultilevel"/>
    <w:tmpl w:val="B1883CA8"/>
    <w:lvl w:ilvl="0" w:tplc="DD548D1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0AAA427E"/>
    <w:multiLevelType w:val="hybridMultilevel"/>
    <w:tmpl w:val="E18AE8C0"/>
    <w:lvl w:ilvl="0" w:tplc="7D46821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45D618D"/>
    <w:multiLevelType w:val="multilevel"/>
    <w:tmpl w:val="632C06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552"/>
        </w:tabs>
        <w:ind w:left="2552"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nsid w:val="14EE1572"/>
    <w:multiLevelType w:val="hybridMultilevel"/>
    <w:tmpl w:val="B09016CC"/>
    <w:lvl w:ilvl="0" w:tplc="7B0AC18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20CB46D6"/>
    <w:multiLevelType w:val="hybridMultilevel"/>
    <w:tmpl w:val="CA8ACC62"/>
    <w:lvl w:ilvl="0" w:tplc="010A5358">
      <w:start w:val="1"/>
      <w:numFmt w:val="decimal"/>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
    <w:nsid w:val="28726383"/>
    <w:multiLevelType w:val="hybridMultilevel"/>
    <w:tmpl w:val="86307C68"/>
    <w:lvl w:ilvl="0" w:tplc="A3A474B4">
      <w:start w:val="1"/>
      <w:numFmt w:val="decimal"/>
      <w:lvlText w:val="%1."/>
      <w:lvlJc w:val="left"/>
      <w:pPr>
        <w:ind w:left="1556" w:hanging="70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3540145C"/>
    <w:multiLevelType w:val="hybridMultilevel"/>
    <w:tmpl w:val="8A987B40"/>
    <w:lvl w:ilvl="0" w:tplc="7F08F27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nsid w:val="40CF0AFE"/>
    <w:multiLevelType w:val="hybridMultilevel"/>
    <w:tmpl w:val="5F4C7F6E"/>
    <w:lvl w:ilvl="0" w:tplc="762E4DDC">
      <w:start w:val="1"/>
      <w:numFmt w:val="decimal"/>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42B611DC"/>
    <w:multiLevelType w:val="hybridMultilevel"/>
    <w:tmpl w:val="E73CAC86"/>
    <w:lvl w:ilvl="0" w:tplc="85904888">
      <w:start w:val="1"/>
      <w:numFmt w:val="lowerLetter"/>
      <w:lvlText w:val="%1)"/>
      <w:lvlJc w:val="left"/>
      <w:pPr>
        <w:ind w:left="1601" w:hanging="750"/>
      </w:pPr>
      <w:rPr>
        <w:rFonts w:hint="default"/>
        <w:color w:val="FF000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444E1F57"/>
    <w:multiLevelType w:val="multilevel"/>
    <w:tmpl w:val="06A68E68"/>
    <w:lvl w:ilvl="0">
      <w:start w:val="1"/>
      <w:numFmt w:val="decimal"/>
      <w:pStyle w:val="OCNumerado2"/>
      <w:lvlText w:val="%1."/>
      <w:lvlJc w:val="left"/>
      <w:pPr>
        <w:tabs>
          <w:tab w:val="num" w:pos="0"/>
        </w:tabs>
        <w:ind w:left="0" w:firstLine="357"/>
      </w:pPr>
      <w:rPr>
        <w:rFonts w:hint="default"/>
      </w:rPr>
    </w:lvl>
    <w:lvl w:ilvl="1">
      <w:start w:val="1"/>
      <w:numFmt w:val="decimal"/>
      <w:pStyle w:val="ESQUEMANUMERADO"/>
      <w:lvlText w:val="%1.%2."/>
      <w:lvlJc w:val="left"/>
      <w:pPr>
        <w:tabs>
          <w:tab w:val="num" w:pos="0"/>
        </w:tabs>
        <w:ind w:left="0" w:firstLine="357"/>
      </w:pPr>
      <w:rPr>
        <w:rFonts w:hint="default"/>
      </w:rPr>
    </w:lvl>
    <w:lvl w:ilvl="2">
      <w:start w:val="1"/>
      <w:numFmt w:val="lowerLetter"/>
      <w:lvlText w:val="%3)"/>
      <w:lvlJc w:val="left"/>
      <w:pPr>
        <w:tabs>
          <w:tab w:val="num" w:pos="1559"/>
        </w:tabs>
        <w:ind w:left="1559" w:hanging="538"/>
      </w:pPr>
      <w:rPr>
        <w:rFonts w:hint="default"/>
      </w:rPr>
    </w:lvl>
    <w:lvl w:ilvl="3">
      <w:start w:val="1"/>
      <w:numFmt w:val="bullet"/>
      <w:lvlText w:val="-"/>
      <w:lvlJc w:val="left"/>
      <w:pPr>
        <w:tabs>
          <w:tab w:val="num" w:pos="1872"/>
        </w:tabs>
        <w:ind w:left="1872" w:hanging="313"/>
      </w:pPr>
      <w:rPr>
        <w:rFonts w:ascii="Rockwell" w:hAnsi="Rockwell" w:hint="default"/>
      </w:rPr>
    </w:lvl>
    <w:lvl w:ilvl="4">
      <w:start w:val="1"/>
      <w:numFmt w:val="bullet"/>
      <w:lvlText w:val="●"/>
      <w:lvlJc w:val="left"/>
      <w:pPr>
        <w:tabs>
          <w:tab w:val="num" w:pos="2304"/>
        </w:tabs>
        <w:ind w:left="2304" w:hanging="432"/>
      </w:pPr>
      <w:rPr>
        <w:rFonts w:ascii="Verdana" w:hAnsi="Verdana"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8954B5C"/>
    <w:multiLevelType w:val="hybridMultilevel"/>
    <w:tmpl w:val="09DA4B30"/>
    <w:lvl w:ilvl="0" w:tplc="B754AD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nsid w:val="512A7CC5"/>
    <w:multiLevelType w:val="hybridMultilevel"/>
    <w:tmpl w:val="751C0EE0"/>
    <w:lvl w:ilvl="0" w:tplc="1F183D8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514876B1"/>
    <w:multiLevelType w:val="multilevel"/>
    <w:tmpl w:val="35242102"/>
    <w:lvl w:ilvl="0">
      <w:start w:val="1"/>
      <w:numFmt w:val="decimal"/>
      <w:pStyle w:val="Esquemanumerado1ernivelbis"/>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lowerLetter"/>
      <w:lvlText w:val="%3)"/>
      <w:lvlJc w:val="left"/>
      <w:pPr>
        <w:tabs>
          <w:tab w:val="num" w:pos="1559"/>
        </w:tabs>
        <w:ind w:left="1559" w:hanging="538"/>
      </w:pPr>
      <w:rPr>
        <w:rFonts w:hint="default"/>
      </w:rPr>
    </w:lvl>
    <w:lvl w:ilvl="3">
      <w:start w:val="1"/>
      <w:numFmt w:val="bullet"/>
      <w:lvlText w:val="-"/>
      <w:lvlJc w:val="left"/>
      <w:pPr>
        <w:tabs>
          <w:tab w:val="num" w:pos="1872"/>
        </w:tabs>
        <w:ind w:left="1872" w:hanging="313"/>
      </w:pPr>
      <w:rPr>
        <w:rFonts w:ascii="Rockwell" w:hAnsi="Rockwell"/>
        <w:sz w:val="24"/>
      </w:rPr>
    </w:lvl>
    <w:lvl w:ilvl="4">
      <w:start w:val="1"/>
      <w:numFmt w:val="bullet"/>
      <w:lvlText w:val="●"/>
      <w:lvlJc w:val="left"/>
      <w:pPr>
        <w:tabs>
          <w:tab w:val="num" w:pos="2304"/>
        </w:tabs>
        <w:ind w:left="2304" w:hanging="432"/>
      </w:pPr>
      <w:rPr>
        <w:rFonts w:ascii="Verdana" w:hAnsi="Verdana"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22220C5"/>
    <w:multiLevelType w:val="multilevel"/>
    <w:tmpl w:val="3FCE15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552"/>
        </w:tabs>
        <w:ind w:left="2552"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6">
    <w:nsid w:val="53301968"/>
    <w:multiLevelType w:val="multilevel"/>
    <w:tmpl w:val="3E9EC8D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552"/>
        </w:tabs>
        <w:ind w:left="2552"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
    <w:nsid w:val="542026B5"/>
    <w:multiLevelType w:val="hybridMultilevel"/>
    <w:tmpl w:val="0A363AFE"/>
    <w:lvl w:ilvl="0" w:tplc="0F487E34">
      <w:start w:val="1"/>
      <w:numFmt w:val="decimal"/>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nsid w:val="55794B2C"/>
    <w:multiLevelType w:val="multilevel"/>
    <w:tmpl w:val="C9569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42417A"/>
    <w:multiLevelType w:val="multilevel"/>
    <w:tmpl w:val="06B6BD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552"/>
        </w:tabs>
        <w:ind w:left="2552"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0">
    <w:nsid w:val="6198439D"/>
    <w:multiLevelType w:val="hybridMultilevel"/>
    <w:tmpl w:val="C73864B4"/>
    <w:lvl w:ilvl="0" w:tplc="BA80730A">
      <w:start w:val="1"/>
      <w:numFmt w:val="decimal"/>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nsid w:val="6277C208"/>
    <w:multiLevelType w:val="hybridMultilevel"/>
    <w:tmpl w:val="DC1765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7AA2A4C"/>
    <w:multiLevelType w:val="hybridMultilevel"/>
    <w:tmpl w:val="28220370"/>
    <w:lvl w:ilvl="0" w:tplc="04F0C592">
      <w:start w:val="1"/>
      <w:numFmt w:val="lowerLetter"/>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709311CF"/>
    <w:multiLevelType w:val="hybridMultilevel"/>
    <w:tmpl w:val="92A89D66"/>
    <w:lvl w:ilvl="0" w:tplc="607C08D8">
      <w:start w:val="1"/>
      <w:numFmt w:val="decimal"/>
      <w:lvlText w:val="%1."/>
      <w:lvlJc w:val="left"/>
      <w:pPr>
        <w:ind w:left="1586" w:hanging="73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nsid w:val="7102381E"/>
    <w:multiLevelType w:val="multilevel"/>
    <w:tmpl w:val="C8D89036"/>
    <w:lvl w:ilvl="0">
      <w:start w:val="1"/>
      <w:numFmt w:val="decimal"/>
      <w:pStyle w:val="EstiloEsquemaJustificadoDespus12pto"/>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5">
    <w:nsid w:val="79627A61"/>
    <w:multiLevelType w:val="hybridMultilevel"/>
    <w:tmpl w:val="07965D96"/>
    <w:lvl w:ilvl="0" w:tplc="1E1ED6C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7A055BE1"/>
    <w:multiLevelType w:val="multilevel"/>
    <w:tmpl w:val="C65C48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2552"/>
        </w:tabs>
        <w:ind w:left="2552" w:hanging="284"/>
      </w:pPr>
      <w:rPr>
        <w:rFonts w:ascii="Sydnie" w:hAnsi="Sydnie"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7">
    <w:nsid w:val="7E0A1177"/>
    <w:multiLevelType w:val="singleLevel"/>
    <w:tmpl w:val="4B02F2D6"/>
    <w:lvl w:ilvl="0">
      <w:start w:val="1"/>
      <w:numFmt w:val="decimal"/>
      <w:lvlText w:val="%1"/>
      <w:legacy w:legacy="1" w:legacySpace="0" w:legacyIndent="144"/>
      <w:lvlJc w:val="left"/>
      <w:rPr>
        <w:rFonts w:ascii="Times New Roman" w:hAnsi="Times New Roman" w:hint="default"/>
        <w:sz w:val="24"/>
      </w:rPr>
    </w:lvl>
  </w:abstractNum>
  <w:num w:numId="1">
    <w:abstractNumId w:val="24"/>
  </w:num>
  <w:num w:numId="2">
    <w:abstractNumId w:val="1"/>
  </w:num>
  <w:num w:numId="3">
    <w:abstractNumId w:val="18"/>
  </w:num>
  <w:num w:numId="4">
    <w:abstractNumId w:val="16"/>
  </w:num>
  <w:num w:numId="5">
    <w:abstractNumId w:val="26"/>
  </w:num>
  <w:num w:numId="6">
    <w:abstractNumId w:val="19"/>
  </w:num>
  <w:num w:numId="7">
    <w:abstractNumId w:val="4"/>
  </w:num>
  <w:num w:numId="8">
    <w:abstractNumId w:val="15"/>
  </w:num>
  <w:num w:numId="9">
    <w:abstractNumId w:val="14"/>
  </w:num>
  <w:num w:numId="10">
    <w:abstractNumId w:val="14"/>
  </w:num>
  <w:num w:numId="11">
    <w:abstractNumId w:val="0"/>
  </w:num>
  <w:num w:numId="12">
    <w:abstractNumId w:val="11"/>
  </w:num>
  <w:num w:numId="13">
    <w:abstractNumId w:val="11"/>
  </w:num>
  <w:num w:numId="14">
    <w:abstractNumId w:val="11"/>
  </w:num>
  <w:num w:numId="15">
    <w:abstractNumId w:val="21"/>
  </w:num>
  <w:num w:numId="16">
    <w:abstractNumId w:val="5"/>
  </w:num>
  <w:num w:numId="17">
    <w:abstractNumId w:val="9"/>
  </w:num>
  <w:num w:numId="18">
    <w:abstractNumId w:val="20"/>
  </w:num>
  <w:num w:numId="19">
    <w:abstractNumId w:val="6"/>
  </w:num>
  <w:num w:numId="20">
    <w:abstractNumId w:val="2"/>
  </w:num>
  <w:num w:numId="21">
    <w:abstractNumId w:val="12"/>
  </w:num>
  <w:num w:numId="22">
    <w:abstractNumId w:val="17"/>
  </w:num>
  <w:num w:numId="23">
    <w:abstractNumId w:val="8"/>
  </w:num>
  <w:num w:numId="24">
    <w:abstractNumId w:val="22"/>
  </w:num>
  <w:num w:numId="25">
    <w:abstractNumId w:val="3"/>
  </w:num>
  <w:num w:numId="26">
    <w:abstractNumId w:val="23"/>
  </w:num>
  <w:num w:numId="27">
    <w:abstractNumId w:val="10"/>
  </w:num>
  <w:num w:numId="28">
    <w:abstractNumId w:val="25"/>
  </w:num>
  <w:num w:numId="29">
    <w:abstractNumId w:val="13"/>
  </w:num>
  <w:num w:numId="30">
    <w:abstractNumId w:val="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
  <w:rsids>
    <w:rsidRoot w:val="00993CEA"/>
    <w:rsid w:val="0000024B"/>
    <w:rsid w:val="00001CC9"/>
    <w:rsid w:val="0000222D"/>
    <w:rsid w:val="0000378A"/>
    <w:rsid w:val="000040AD"/>
    <w:rsid w:val="00004944"/>
    <w:rsid w:val="00005C59"/>
    <w:rsid w:val="000075F6"/>
    <w:rsid w:val="00010BC3"/>
    <w:rsid w:val="00013E7E"/>
    <w:rsid w:val="00014F38"/>
    <w:rsid w:val="00017C3B"/>
    <w:rsid w:val="000216B2"/>
    <w:rsid w:val="00022ED2"/>
    <w:rsid w:val="00023090"/>
    <w:rsid w:val="0002484F"/>
    <w:rsid w:val="000255D7"/>
    <w:rsid w:val="000263FC"/>
    <w:rsid w:val="00026CD5"/>
    <w:rsid w:val="00026F6B"/>
    <w:rsid w:val="000312EE"/>
    <w:rsid w:val="000319CD"/>
    <w:rsid w:val="00032DF6"/>
    <w:rsid w:val="00035204"/>
    <w:rsid w:val="00036012"/>
    <w:rsid w:val="000366AA"/>
    <w:rsid w:val="000367B0"/>
    <w:rsid w:val="00037E63"/>
    <w:rsid w:val="000414F0"/>
    <w:rsid w:val="0004424B"/>
    <w:rsid w:val="00046232"/>
    <w:rsid w:val="0005165C"/>
    <w:rsid w:val="000517F6"/>
    <w:rsid w:val="00052184"/>
    <w:rsid w:val="00056095"/>
    <w:rsid w:val="00062208"/>
    <w:rsid w:val="0006224E"/>
    <w:rsid w:val="000657C3"/>
    <w:rsid w:val="00066173"/>
    <w:rsid w:val="00066528"/>
    <w:rsid w:val="00066CDB"/>
    <w:rsid w:val="00067704"/>
    <w:rsid w:val="0007009A"/>
    <w:rsid w:val="0007348A"/>
    <w:rsid w:val="00076864"/>
    <w:rsid w:val="00081451"/>
    <w:rsid w:val="0008453A"/>
    <w:rsid w:val="00084B4C"/>
    <w:rsid w:val="00087D34"/>
    <w:rsid w:val="0009501B"/>
    <w:rsid w:val="000951C1"/>
    <w:rsid w:val="00096545"/>
    <w:rsid w:val="000A14F0"/>
    <w:rsid w:val="000A27F3"/>
    <w:rsid w:val="000A5BAE"/>
    <w:rsid w:val="000A6765"/>
    <w:rsid w:val="000B0DB6"/>
    <w:rsid w:val="000B15DC"/>
    <w:rsid w:val="000B3D77"/>
    <w:rsid w:val="000B4156"/>
    <w:rsid w:val="000B7B85"/>
    <w:rsid w:val="000C0157"/>
    <w:rsid w:val="000C606C"/>
    <w:rsid w:val="000C6D78"/>
    <w:rsid w:val="000C6F53"/>
    <w:rsid w:val="000D1B50"/>
    <w:rsid w:val="000D2003"/>
    <w:rsid w:val="000D23CD"/>
    <w:rsid w:val="000D298D"/>
    <w:rsid w:val="000D35BD"/>
    <w:rsid w:val="000D5073"/>
    <w:rsid w:val="000D7D74"/>
    <w:rsid w:val="000E2E25"/>
    <w:rsid w:val="000E716A"/>
    <w:rsid w:val="000F5B6B"/>
    <w:rsid w:val="001033DB"/>
    <w:rsid w:val="0010440D"/>
    <w:rsid w:val="00111869"/>
    <w:rsid w:val="00111B74"/>
    <w:rsid w:val="00113550"/>
    <w:rsid w:val="001137DD"/>
    <w:rsid w:val="00114690"/>
    <w:rsid w:val="00115A08"/>
    <w:rsid w:val="00115A0F"/>
    <w:rsid w:val="001169A1"/>
    <w:rsid w:val="00116CF0"/>
    <w:rsid w:val="00121EA1"/>
    <w:rsid w:val="001238F0"/>
    <w:rsid w:val="001245AA"/>
    <w:rsid w:val="00127844"/>
    <w:rsid w:val="001364C1"/>
    <w:rsid w:val="0013675F"/>
    <w:rsid w:val="00137B37"/>
    <w:rsid w:val="00142587"/>
    <w:rsid w:val="00142BC4"/>
    <w:rsid w:val="0014329C"/>
    <w:rsid w:val="0014717B"/>
    <w:rsid w:val="0015013C"/>
    <w:rsid w:val="00156B90"/>
    <w:rsid w:val="00160C31"/>
    <w:rsid w:val="00160EA8"/>
    <w:rsid w:val="001611F2"/>
    <w:rsid w:val="0016337F"/>
    <w:rsid w:val="001667D2"/>
    <w:rsid w:val="00166B73"/>
    <w:rsid w:val="001758B4"/>
    <w:rsid w:val="001813CB"/>
    <w:rsid w:val="00187641"/>
    <w:rsid w:val="00190E30"/>
    <w:rsid w:val="0019206E"/>
    <w:rsid w:val="001937A9"/>
    <w:rsid w:val="00193D62"/>
    <w:rsid w:val="001965E8"/>
    <w:rsid w:val="001A0433"/>
    <w:rsid w:val="001A32A4"/>
    <w:rsid w:val="001A5F7D"/>
    <w:rsid w:val="001B34B7"/>
    <w:rsid w:val="001B368B"/>
    <w:rsid w:val="001C2711"/>
    <w:rsid w:val="001C3B1C"/>
    <w:rsid w:val="001C6378"/>
    <w:rsid w:val="001D0633"/>
    <w:rsid w:val="001D1DE2"/>
    <w:rsid w:val="001D2729"/>
    <w:rsid w:val="001D28B5"/>
    <w:rsid w:val="001D3404"/>
    <w:rsid w:val="001D4446"/>
    <w:rsid w:val="001D56E2"/>
    <w:rsid w:val="001D6393"/>
    <w:rsid w:val="001E45A5"/>
    <w:rsid w:val="001E461E"/>
    <w:rsid w:val="001E5E5A"/>
    <w:rsid w:val="001E61AB"/>
    <w:rsid w:val="001E6965"/>
    <w:rsid w:val="001F0DD5"/>
    <w:rsid w:val="001F3A02"/>
    <w:rsid w:val="001F402B"/>
    <w:rsid w:val="001F408F"/>
    <w:rsid w:val="001F65E6"/>
    <w:rsid w:val="00200F47"/>
    <w:rsid w:val="00203ED7"/>
    <w:rsid w:val="00206FCE"/>
    <w:rsid w:val="00214C7D"/>
    <w:rsid w:val="00216C1C"/>
    <w:rsid w:val="00220CAF"/>
    <w:rsid w:val="00222E35"/>
    <w:rsid w:val="00230F15"/>
    <w:rsid w:val="002314AF"/>
    <w:rsid w:val="002360C2"/>
    <w:rsid w:val="00236D3A"/>
    <w:rsid w:val="00237FDE"/>
    <w:rsid w:val="00245BF3"/>
    <w:rsid w:val="00245C22"/>
    <w:rsid w:val="0024738B"/>
    <w:rsid w:val="00254AC0"/>
    <w:rsid w:val="002717B0"/>
    <w:rsid w:val="00271DF0"/>
    <w:rsid w:val="002757C7"/>
    <w:rsid w:val="00280858"/>
    <w:rsid w:val="00282889"/>
    <w:rsid w:val="002836DD"/>
    <w:rsid w:val="00283BE7"/>
    <w:rsid w:val="00287CDA"/>
    <w:rsid w:val="0029089F"/>
    <w:rsid w:val="002922E5"/>
    <w:rsid w:val="002937B9"/>
    <w:rsid w:val="00295F8F"/>
    <w:rsid w:val="002979D3"/>
    <w:rsid w:val="002A2212"/>
    <w:rsid w:val="002A35CF"/>
    <w:rsid w:val="002A430A"/>
    <w:rsid w:val="002B16EF"/>
    <w:rsid w:val="002B1E9C"/>
    <w:rsid w:val="002B3198"/>
    <w:rsid w:val="002B37EC"/>
    <w:rsid w:val="002B6200"/>
    <w:rsid w:val="002B7D10"/>
    <w:rsid w:val="002C1845"/>
    <w:rsid w:val="002C3662"/>
    <w:rsid w:val="002C3FBF"/>
    <w:rsid w:val="002C7995"/>
    <w:rsid w:val="002D0F37"/>
    <w:rsid w:val="002D1EF1"/>
    <w:rsid w:val="002D4314"/>
    <w:rsid w:val="002D49D4"/>
    <w:rsid w:val="002D58BA"/>
    <w:rsid w:val="002E1BD6"/>
    <w:rsid w:val="002E7B25"/>
    <w:rsid w:val="002F2072"/>
    <w:rsid w:val="00305781"/>
    <w:rsid w:val="0030642D"/>
    <w:rsid w:val="00306B7C"/>
    <w:rsid w:val="00310AEB"/>
    <w:rsid w:val="0031132E"/>
    <w:rsid w:val="0031170B"/>
    <w:rsid w:val="00311EA1"/>
    <w:rsid w:val="003127AB"/>
    <w:rsid w:val="00312C35"/>
    <w:rsid w:val="0031321B"/>
    <w:rsid w:val="00313EFD"/>
    <w:rsid w:val="00315525"/>
    <w:rsid w:val="003162F5"/>
    <w:rsid w:val="003210D3"/>
    <w:rsid w:val="003222B1"/>
    <w:rsid w:val="00324A0A"/>
    <w:rsid w:val="00324FFA"/>
    <w:rsid w:val="00326CEC"/>
    <w:rsid w:val="00327FF4"/>
    <w:rsid w:val="003301F4"/>
    <w:rsid w:val="00330394"/>
    <w:rsid w:val="00330F27"/>
    <w:rsid w:val="00331591"/>
    <w:rsid w:val="00332B50"/>
    <w:rsid w:val="00333335"/>
    <w:rsid w:val="003342E0"/>
    <w:rsid w:val="0033616F"/>
    <w:rsid w:val="003442FC"/>
    <w:rsid w:val="00346EB9"/>
    <w:rsid w:val="00347CBC"/>
    <w:rsid w:val="003537DD"/>
    <w:rsid w:val="003538BA"/>
    <w:rsid w:val="003547A7"/>
    <w:rsid w:val="0036132D"/>
    <w:rsid w:val="003658CF"/>
    <w:rsid w:val="0037172A"/>
    <w:rsid w:val="00375DD8"/>
    <w:rsid w:val="00380487"/>
    <w:rsid w:val="003810F8"/>
    <w:rsid w:val="00383DE2"/>
    <w:rsid w:val="0039071C"/>
    <w:rsid w:val="003950E8"/>
    <w:rsid w:val="003960BA"/>
    <w:rsid w:val="00396E4E"/>
    <w:rsid w:val="003A00D5"/>
    <w:rsid w:val="003A308B"/>
    <w:rsid w:val="003A6535"/>
    <w:rsid w:val="003A78AE"/>
    <w:rsid w:val="003B4B62"/>
    <w:rsid w:val="003B588F"/>
    <w:rsid w:val="003B5F9F"/>
    <w:rsid w:val="003B6B32"/>
    <w:rsid w:val="003C06F7"/>
    <w:rsid w:val="003C2A55"/>
    <w:rsid w:val="003C3DB5"/>
    <w:rsid w:val="003C3FE6"/>
    <w:rsid w:val="003C41BA"/>
    <w:rsid w:val="003C69C5"/>
    <w:rsid w:val="003D0EA0"/>
    <w:rsid w:val="003D761E"/>
    <w:rsid w:val="003E1935"/>
    <w:rsid w:val="003E38B6"/>
    <w:rsid w:val="003E5269"/>
    <w:rsid w:val="003E6520"/>
    <w:rsid w:val="003E7E9C"/>
    <w:rsid w:val="003F37A9"/>
    <w:rsid w:val="003F7CB0"/>
    <w:rsid w:val="004007D1"/>
    <w:rsid w:val="004026A1"/>
    <w:rsid w:val="00413220"/>
    <w:rsid w:val="0041335E"/>
    <w:rsid w:val="00413983"/>
    <w:rsid w:val="00414526"/>
    <w:rsid w:val="00414FD4"/>
    <w:rsid w:val="004162AC"/>
    <w:rsid w:val="0041669A"/>
    <w:rsid w:val="00426077"/>
    <w:rsid w:val="004269E9"/>
    <w:rsid w:val="00431BFE"/>
    <w:rsid w:val="0043229F"/>
    <w:rsid w:val="004346FA"/>
    <w:rsid w:val="00435150"/>
    <w:rsid w:val="00436F63"/>
    <w:rsid w:val="0044078B"/>
    <w:rsid w:val="00440C02"/>
    <w:rsid w:val="00441513"/>
    <w:rsid w:val="00442411"/>
    <w:rsid w:val="00442F1C"/>
    <w:rsid w:val="00445703"/>
    <w:rsid w:val="00452D23"/>
    <w:rsid w:val="00456763"/>
    <w:rsid w:val="004568D9"/>
    <w:rsid w:val="00456DDA"/>
    <w:rsid w:val="00457DA0"/>
    <w:rsid w:val="00460BC9"/>
    <w:rsid w:val="00462AA7"/>
    <w:rsid w:val="004674A1"/>
    <w:rsid w:val="00471051"/>
    <w:rsid w:val="00474A49"/>
    <w:rsid w:val="004761BB"/>
    <w:rsid w:val="004769FA"/>
    <w:rsid w:val="0048359C"/>
    <w:rsid w:val="00483C8A"/>
    <w:rsid w:val="00483CAF"/>
    <w:rsid w:val="00484182"/>
    <w:rsid w:val="00485325"/>
    <w:rsid w:val="00493F7A"/>
    <w:rsid w:val="00495A63"/>
    <w:rsid w:val="00495E78"/>
    <w:rsid w:val="004A169E"/>
    <w:rsid w:val="004A2C19"/>
    <w:rsid w:val="004A33C1"/>
    <w:rsid w:val="004A3F33"/>
    <w:rsid w:val="004B15BA"/>
    <w:rsid w:val="004B39F3"/>
    <w:rsid w:val="004B3FF8"/>
    <w:rsid w:val="004B62A0"/>
    <w:rsid w:val="004B7079"/>
    <w:rsid w:val="004C1D5C"/>
    <w:rsid w:val="004C3F31"/>
    <w:rsid w:val="004C409F"/>
    <w:rsid w:val="004D03BA"/>
    <w:rsid w:val="004D1ED0"/>
    <w:rsid w:val="004D5C5E"/>
    <w:rsid w:val="004D62E4"/>
    <w:rsid w:val="004D6A26"/>
    <w:rsid w:val="004E1B1E"/>
    <w:rsid w:val="004E3AD2"/>
    <w:rsid w:val="004E5659"/>
    <w:rsid w:val="004E5720"/>
    <w:rsid w:val="004F0831"/>
    <w:rsid w:val="005010D7"/>
    <w:rsid w:val="005010EA"/>
    <w:rsid w:val="0050192C"/>
    <w:rsid w:val="00502F7B"/>
    <w:rsid w:val="00503491"/>
    <w:rsid w:val="00504460"/>
    <w:rsid w:val="00506291"/>
    <w:rsid w:val="00513F00"/>
    <w:rsid w:val="005145B4"/>
    <w:rsid w:val="005159C8"/>
    <w:rsid w:val="00515C8F"/>
    <w:rsid w:val="00516EE7"/>
    <w:rsid w:val="00517627"/>
    <w:rsid w:val="00521EFF"/>
    <w:rsid w:val="00524441"/>
    <w:rsid w:val="00524C1D"/>
    <w:rsid w:val="00532733"/>
    <w:rsid w:val="0054059B"/>
    <w:rsid w:val="00540B5D"/>
    <w:rsid w:val="005523BF"/>
    <w:rsid w:val="00553F01"/>
    <w:rsid w:val="00554565"/>
    <w:rsid w:val="00555286"/>
    <w:rsid w:val="005556DF"/>
    <w:rsid w:val="00555D13"/>
    <w:rsid w:val="00557942"/>
    <w:rsid w:val="00560CCB"/>
    <w:rsid w:val="005637EB"/>
    <w:rsid w:val="005744A5"/>
    <w:rsid w:val="0057657B"/>
    <w:rsid w:val="00576CFE"/>
    <w:rsid w:val="00577C8C"/>
    <w:rsid w:val="00580015"/>
    <w:rsid w:val="00580760"/>
    <w:rsid w:val="00583962"/>
    <w:rsid w:val="00583F2D"/>
    <w:rsid w:val="005903FD"/>
    <w:rsid w:val="00590909"/>
    <w:rsid w:val="00591887"/>
    <w:rsid w:val="00595D72"/>
    <w:rsid w:val="005A0A6C"/>
    <w:rsid w:val="005A4DD7"/>
    <w:rsid w:val="005A6CE5"/>
    <w:rsid w:val="005B362D"/>
    <w:rsid w:val="005B3A10"/>
    <w:rsid w:val="005B4A1E"/>
    <w:rsid w:val="005B5981"/>
    <w:rsid w:val="005B5B18"/>
    <w:rsid w:val="005B6A59"/>
    <w:rsid w:val="005B6E68"/>
    <w:rsid w:val="005B7527"/>
    <w:rsid w:val="005B7B71"/>
    <w:rsid w:val="005C0DF2"/>
    <w:rsid w:val="005C3C9C"/>
    <w:rsid w:val="005C7B36"/>
    <w:rsid w:val="005D161B"/>
    <w:rsid w:val="005E38C6"/>
    <w:rsid w:val="005F0EE8"/>
    <w:rsid w:val="005F14DA"/>
    <w:rsid w:val="005F6EA3"/>
    <w:rsid w:val="00601D4C"/>
    <w:rsid w:val="00606B18"/>
    <w:rsid w:val="00606E46"/>
    <w:rsid w:val="00610F3E"/>
    <w:rsid w:val="006114F7"/>
    <w:rsid w:val="006128F0"/>
    <w:rsid w:val="00617069"/>
    <w:rsid w:val="00622F91"/>
    <w:rsid w:val="00633B85"/>
    <w:rsid w:val="006345CB"/>
    <w:rsid w:val="00634A42"/>
    <w:rsid w:val="00635E41"/>
    <w:rsid w:val="00637565"/>
    <w:rsid w:val="00637CA2"/>
    <w:rsid w:val="006404F5"/>
    <w:rsid w:val="00643812"/>
    <w:rsid w:val="00643F22"/>
    <w:rsid w:val="0064412B"/>
    <w:rsid w:val="006442E6"/>
    <w:rsid w:val="0064567E"/>
    <w:rsid w:val="00651761"/>
    <w:rsid w:val="00655C85"/>
    <w:rsid w:val="006630AB"/>
    <w:rsid w:val="00665604"/>
    <w:rsid w:val="0066631A"/>
    <w:rsid w:val="00666493"/>
    <w:rsid w:val="00667852"/>
    <w:rsid w:val="00673BAE"/>
    <w:rsid w:val="00675054"/>
    <w:rsid w:val="006755F9"/>
    <w:rsid w:val="00676015"/>
    <w:rsid w:val="00676FDB"/>
    <w:rsid w:val="006774DA"/>
    <w:rsid w:val="00677815"/>
    <w:rsid w:val="00682513"/>
    <w:rsid w:val="00683ECD"/>
    <w:rsid w:val="006847B2"/>
    <w:rsid w:val="00684B28"/>
    <w:rsid w:val="006851E7"/>
    <w:rsid w:val="006862AC"/>
    <w:rsid w:val="00687D20"/>
    <w:rsid w:val="00687DB4"/>
    <w:rsid w:val="00687E35"/>
    <w:rsid w:val="0069276E"/>
    <w:rsid w:val="0069437B"/>
    <w:rsid w:val="006964E3"/>
    <w:rsid w:val="0069705A"/>
    <w:rsid w:val="006A4712"/>
    <w:rsid w:val="006A51F5"/>
    <w:rsid w:val="006B2C92"/>
    <w:rsid w:val="006B3442"/>
    <w:rsid w:val="006B69EF"/>
    <w:rsid w:val="006C0653"/>
    <w:rsid w:val="006C096B"/>
    <w:rsid w:val="006C57B9"/>
    <w:rsid w:val="006D0793"/>
    <w:rsid w:val="006D3D30"/>
    <w:rsid w:val="006D641A"/>
    <w:rsid w:val="006E0BB4"/>
    <w:rsid w:val="006E173A"/>
    <w:rsid w:val="006E51CD"/>
    <w:rsid w:val="006E53A6"/>
    <w:rsid w:val="006E578A"/>
    <w:rsid w:val="006E5B29"/>
    <w:rsid w:val="006E772F"/>
    <w:rsid w:val="006E777C"/>
    <w:rsid w:val="006F10F0"/>
    <w:rsid w:val="006F14CC"/>
    <w:rsid w:val="006F558F"/>
    <w:rsid w:val="006F6924"/>
    <w:rsid w:val="00701ED7"/>
    <w:rsid w:val="00703C40"/>
    <w:rsid w:val="00705044"/>
    <w:rsid w:val="007069C0"/>
    <w:rsid w:val="00706B93"/>
    <w:rsid w:val="00707AC7"/>
    <w:rsid w:val="00711990"/>
    <w:rsid w:val="00713DDD"/>
    <w:rsid w:val="00714322"/>
    <w:rsid w:val="007165DE"/>
    <w:rsid w:val="00716BAA"/>
    <w:rsid w:val="00721C89"/>
    <w:rsid w:val="0072289C"/>
    <w:rsid w:val="00726AEE"/>
    <w:rsid w:val="00726E97"/>
    <w:rsid w:val="007271FD"/>
    <w:rsid w:val="007323C9"/>
    <w:rsid w:val="007325D9"/>
    <w:rsid w:val="00737C24"/>
    <w:rsid w:val="00740720"/>
    <w:rsid w:val="00740F29"/>
    <w:rsid w:val="00742DE2"/>
    <w:rsid w:val="00742ED8"/>
    <w:rsid w:val="00743324"/>
    <w:rsid w:val="007708EE"/>
    <w:rsid w:val="0077361F"/>
    <w:rsid w:val="00773BC0"/>
    <w:rsid w:val="007752D2"/>
    <w:rsid w:val="00777FDA"/>
    <w:rsid w:val="007835A6"/>
    <w:rsid w:val="00786A37"/>
    <w:rsid w:val="00786E5F"/>
    <w:rsid w:val="00787604"/>
    <w:rsid w:val="00792465"/>
    <w:rsid w:val="007A45AB"/>
    <w:rsid w:val="007B1982"/>
    <w:rsid w:val="007B1A1A"/>
    <w:rsid w:val="007B242B"/>
    <w:rsid w:val="007B2EA6"/>
    <w:rsid w:val="007B33C9"/>
    <w:rsid w:val="007B3D3C"/>
    <w:rsid w:val="007B5AEB"/>
    <w:rsid w:val="007B6290"/>
    <w:rsid w:val="007B6BB8"/>
    <w:rsid w:val="007C1D52"/>
    <w:rsid w:val="007C2853"/>
    <w:rsid w:val="007C29D3"/>
    <w:rsid w:val="007C3C73"/>
    <w:rsid w:val="007C4B51"/>
    <w:rsid w:val="007C6379"/>
    <w:rsid w:val="007C717B"/>
    <w:rsid w:val="007C71FE"/>
    <w:rsid w:val="007D0BA5"/>
    <w:rsid w:val="007D127A"/>
    <w:rsid w:val="007D1FB8"/>
    <w:rsid w:val="007D2A6C"/>
    <w:rsid w:val="007D5681"/>
    <w:rsid w:val="007D70CA"/>
    <w:rsid w:val="007E3B23"/>
    <w:rsid w:val="007F185F"/>
    <w:rsid w:val="007F2061"/>
    <w:rsid w:val="007F27AE"/>
    <w:rsid w:val="007F52AA"/>
    <w:rsid w:val="008046B1"/>
    <w:rsid w:val="00805A0E"/>
    <w:rsid w:val="00813FDD"/>
    <w:rsid w:val="00816B8D"/>
    <w:rsid w:val="00820F60"/>
    <w:rsid w:val="0082412D"/>
    <w:rsid w:val="00826EFB"/>
    <w:rsid w:val="008326BD"/>
    <w:rsid w:val="008345EF"/>
    <w:rsid w:val="00835236"/>
    <w:rsid w:val="00835EC3"/>
    <w:rsid w:val="008442B3"/>
    <w:rsid w:val="00845152"/>
    <w:rsid w:val="00845C74"/>
    <w:rsid w:val="0085291B"/>
    <w:rsid w:val="0085511C"/>
    <w:rsid w:val="00855634"/>
    <w:rsid w:val="00864EEA"/>
    <w:rsid w:val="00873E7E"/>
    <w:rsid w:val="00882CB6"/>
    <w:rsid w:val="008840CA"/>
    <w:rsid w:val="008849E3"/>
    <w:rsid w:val="00891B4F"/>
    <w:rsid w:val="00892696"/>
    <w:rsid w:val="00892ABC"/>
    <w:rsid w:val="008956FB"/>
    <w:rsid w:val="00896E31"/>
    <w:rsid w:val="00897357"/>
    <w:rsid w:val="008A3343"/>
    <w:rsid w:val="008A5081"/>
    <w:rsid w:val="008A571E"/>
    <w:rsid w:val="008B0254"/>
    <w:rsid w:val="008B3D9A"/>
    <w:rsid w:val="008C0DBB"/>
    <w:rsid w:val="008C0FBE"/>
    <w:rsid w:val="008C2FBA"/>
    <w:rsid w:val="008C33D5"/>
    <w:rsid w:val="008C5DC7"/>
    <w:rsid w:val="008C5F66"/>
    <w:rsid w:val="008C63F0"/>
    <w:rsid w:val="008D10E2"/>
    <w:rsid w:val="008D205F"/>
    <w:rsid w:val="008D2EB5"/>
    <w:rsid w:val="008D35A5"/>
    <w:rsid w:val="008D5844"/>
    <w:rsid w:val="008E1DF2"/>
    <w:rsid w:val="008E4466"/>
    <w:rsid w:val="008F7644"/>
    <w:rsid w:val="009006E3"/>
    <w:rsid w:val="00902899"/>
    <w:rsid w:val="00905533"/>
    <w:rsid w:val="00906BDC"/>
    <w:rsid w:val="00910762"/>
    <w:rsid w:val="009112F1"/>
    <w:rsid w:val="00911528"/>
    <w:rsid w:val="00912DBF"/>
    <w:rsid w:val="009132A9"/>
    <w:rsid w:val="00913449"/>
    <w:rsid w:val="0091557C"/>
    <w:rsid w:val="0091701D"/>
    <w:rsid w:val="009212C4"/>
    <w:rsid w:val="0092146E"/>
    <w:rsid w:val="00924380"/>
    <w:rsid w:val="009257AB"/>
    <w:rsid w:val="009328EA"/>
    <w:rsid w:val="00934D68"/>
    <w:rsid w:val="0093511D"/>
    <w:rsid w:val="00942C13"/>
    <w:rsid w:val="00944BA4"/>
    <w:rsid w:val="009469B8"/>
    <w:rsid w:val="00946DD5"/>
    <w:rsid w:val="00951490"/>
    <w:rsid w:val="00951E54"/>
    <w:rsid w:val="00953E98"/>
    <w:rsid w:val="00954A28"/>
    <w:rsid w:val="00956581"/>
    <w:rsid w:val="009633F7"/>
    <w:rsid w:val="00963FE3"/>
    <w:rsid w:val="009656E1"/>
    <w:rsid w:val="00977020"/>
    <w:rsid w:val="0098034D"/>
    <w:rsid w:val="00980706"/>
    <w:rsid w:val="00983313"/>
    <w:rsid w:val="009839D1"/>
    <w:rsid w:val="00983E04"/>
    <w:rsid w:val="00987989"/>
    <w:rsid w:val="00990935"/>
    <w:rsid w:val="00992620"/>
    <w:rsid w:val="00993CEA"/>
    <w:rsid w:val="00994347"/>
    <w:rsid w:val="0099490C"/>
    <w:rsid w:val="00997676"/>
    <w:rsid w:val="009A219C"/>
    <w:rsid w:val="009A2B05"/>
    <w:rsid w:val="009A4248"/>
    <w:rsid w:val="009B04D4"/>
    <w:rsid w:val="009B1767"/>
    <w:rsid w:val="009B258F"/>
    <w:rsid w:val="009B460D"/>
    <w:rsid w:val="009C0BD3"/>
    <w:rsid w:val="009C3F40"/>
    <w:rsid w:val="009C67B1"/>
    <w:rsid w:val="009D0262"/>
    <w:rsid w:val="009D06CF"/>
    <w:rsid w:val="009D253B"/>
    <w:rsid w:val="009D31DB"/>
    <w:rsid w:val="009D458E"/>
    <w:rsid w:val="009D64C3"/>
    <w:rsid w:val="009D6B66"/>
    <w:rsid w:val="009D707D"/>
    <w:rsid w:val="009E0C2C"/>
    <w:rsid w:val="009E1AAF"/>
    <w:rsid w:val="009E5851"/>
    <w:rsid w:val="009E5F20"/>
    <w:rsid w:val="009E6394"/>
    <w:rsid w:val="009E6455"/>
    <w:rsid w:val="009E7655"/>
    <w:rsid w:val="009E7E13"/>
    <w:rsid w:val="009F1025"/>
    <w:rsid w:val="009F2F79"/>
    <w:rsid w:val="00A00ADB"/>
    <w:rsid w:val="00A02FFE"/>
    <w:rsid w:val="00A03223"/>
    <w:rsid w:val="00A06A34"/>
    <w:rsid w:val="00A12C22"/>
    <w:rsid w:val="00A14D3F"/>
    <w:rsid w:val="00A16978"/>
    <w:rsid w:val="00A16F0A"/>
    <w:rsid w:val="00A177A2"/>
    <w:rsid w:val="00A17FFB"/>
    <w:rsid w:val="00A232AF"/>
    <w:rsid w:val="00A26386"/>
    <w:rsid w:val="00A27667"/>
    <w:rsid w:val="00A3128D"/>
    <w:rsid w:val="00A3160E"/>
    <w:rsid w:val="00A3233E"/>
    <w:rsid w:val="00A3620F"/>
    <w:rsid w:val="00A36982"/>
    <w:rsid w:val="00A37407"/>
    <w:rsid w:val="00A42E9B"/>
    <w:rsid w:val="00A43158"/>
    <w:rsid w:val="00A435AB"/>
    <w:rsid w:val="00A449C4"/>
    <w:rsid w:val="00A46160"/>
    <w:rsid w:val="00A46BA1"/>
    <w:rsid w:val="00A51226"/>
    <w:rsid w:val="00A52C42"/>
    <w:rsid w:val="00A56BED"/>
    <w:rsid w:val="00A667D6"/>
    <w:rsid w:val="00A6685B"/>
    <w:rsid w:val="00A70E8D"/>
    <w:rsid w:val="00A710BC"/>
    <w:rsid w:val="00A7346C"/>
    <w:rsid w:val="00A776C9"/>
    <w:rsid w:val="00A805CE"/>
    <w:rsid w:val="00A83020"/>
    <w:rsid w:val="00A84291"/>
    <w:rsid w:val="00A86699"/>
    <w:rsid w:val="00A9122A"/>
    <w:rsid w:val="00A93F0B"/>
    <w:rsid w:val="00A94586"/>
    <w:rsid w:val="00A94ACE"/>
    <w:rsid w:val="00A950D7"/>
    <w:rsid w:val="00AA0F34"/>
    <w:rsid w:val="00AA1092"/>
    <w:rsid w:val="00AB5317"/>
    <w:rsid w:val="00AB68F5"/>
    <w:rsid w:val="00AB7E0C"/>
    <w:rsid w:val="00AC438B"/>
    <w:rsid w:val="00AC5EB7"/>
    <w:rsid w:val="00AD25C4"/>
    <w:rsid w:val="00AD49E6"/>
    <w:rsid w:val="00AE1920"/>
    <w:rsid w:val="00AE2B0D"/>
    <w:rsid w:val="00AF06FA"/>
    <w:rsid w:val="00AF2987"/>
    <w:rsid w:val="00AF2E8A"/>
    <w:rsid w:val="00AF409F"/>
    <w:rsid w:val="00AF5297"/>
    <w:rsid w:val="00AF59FC"/>
    <w:rsid w:val="00AF770E"/>
    <w:rsid w:val="00B053DC"/>
    <w:rsid w:val="00B05E64"/>
    <w:rsid w:val="00B11142"/>
    <w:rsid w:val="00B130DA"/>
    <w:rsid w:val="00B16DDC"/>
    <w:rsid w:val="00B17ACE"/>
    <w:rsid w:val="00B17DC1"/>
    <w:rsid w:val="00B21123"/>
    <w:rsid w:val="00B2539C"/>
    <w:rsid w:val="00B25A31"/>
    <w:rsid w:val="00B32364"/>
    <w:rsid w:val="00B325E9"/>
    <w:rsid w:val="00B37FB2"/>
    <w:rsid w:val="00B53382"/>
    <w:rsid w:val="00B53E22"/>
    <w:rsid w:val="00B642BD"/>
    <w:rsid w:val="00B656E3"/>
    <w:rsid w:val="00B72934"/>
    <w:rsid w:val="00B83DDF"/>
    <w:rsid w:val="00B85E00"/>
    <w:rsid w:val="00B866F9"/>
    <w:rsid w:val="00B90CF6"/>
    <w:rsid w:val="00B91D6E"/>
    <w:rsid w:val="00B96748"/>
    <w:rsid w:val="00BA0F6B"/>
    <w:rsid w:val="00BA4049"/>
    <w:rsid w:val="00BA4BA5"/>
    <w:rsid w:val="00BA4CDB"/>
    <w:rsid w:val="00BB1E66"/>
    <w:rsid w:val="00BB4ACA"/>
    <w:rsid w:val="00BC0E46"/>
    <w:rsid w:val="00BC156E"/>
    <w:rsid w:val="00BC529A"/>
    <w:rsid w:val="00BC751F"/>
    <w:rsid w:val="00BD245D"/>
    <w:rsid w:val="00BD3DCF"/>
    <w:rsid w:val="00BE0739"/>
    <w:rsid w:val="00BE0D59"/>
    <w:rsid w:val="00BE25A1"/>
    <w:rsid w:val="00BE3F81"/>
    <w:rsid w:val="00BE65F6"/>
    <w:rsid w:val="00BF15DC"/>
    <w:rsid w:val="00BF29D3"/>
    <w:rsid w:val="00BF331D"/>
    <w:rsid w:val="00BF33F6"/>
    <w:rsid w:val="00BF7B8E"/>
    <w:rsid w:val="00C00A9E"/>
    <w:rsid w:val="00C05726"/>
    <w:rsid w:val="00C10686"/>
    <w:rsid w:val="00C10BF8"/>
    <w:rsid w:val="00C2206A"/>
    <w:rsid w:val="00C22272"/>
    <w:rsid w:val="00C251A9"/>
    <w:rsid w:val="00C261B5"/>
    <w:rsid w:val="00C26A8E"/>
    <w:rsid w:val="00C30196"/>
    <w:rsid w:val="00C336E8"/>
    <w:rsid w:val="00C343B7"/>
    <w:rsid w:val="00C35105"/>
    <w:rsid w:val="00C36C94"/>
    <w:rsid w:val="00C40E3F"/>
    <w:rsid w:val="00C424EC"/>
    <w:rsid w:val="00C4271E"/>
    <w:rsid w:val="00C5076C"/>
    <w:rsid w:val="00C526B2"/>
    <w:rsid w:val="00C53F2A"/>
    <w:rsid w:val="00C5443E"/>
    <w:rsid w:val="00C55C83"/>
    <w:rsid w:val="00C57AAA"/>
    <w:rsid w:val="00C644B7"/>
    <w:rsid w:val="00C73478"/>
    <w:rsid w:val="00C74D05"/>
    <w:rsid w:val="00C77999"/>
    <w:rsid w:val="00C801FF"/>
    <w:rsid w:val="00C814ED"/>
    <w:rsid w:val="00C82E1A"/>
    <w:rsid w:val="00C85464"/>
    <w:rsid w:val="00C86334"/>
    <w:rsid w:val="00C91E26"/>
    <w:rsid w:val="00C937B5"/>
    <w:rsid w:val="00C93DB1"/>
    <w:rsid w:val="00C961D0"/>
    <w:rsid w:val="00C963C9"/>
    <w:rsid w:val="00CA061E"/>
    <w:rsid w:val="00CA10A7"/>
    <w:rsid w:val="00CB0709"/>
    <w:rsid w:val="00CB1ACD"/>
    <w:rsid w:val="00CB1BBB"/>
    <w:rsid w:val="00CB3C47"/>
    <w:rsid w:val="00CB45D0"/>
    <w:rsid w:val="00CB4ACB"/>
    <w:rsid w:val="00CB6320"/>
    <w:rsid w:val="00CB74E1"/>
    <w:rsid w:val="00CC0C08"/>
    <w:rsid w:val="00CC0D05"/>
    <w:rsid w:val="00CC750B"/>
    <w:rsid w:val="00CD0A0F"/>
    <w:rsid w:val="00CD0D18"/>
    <w:rsid w:val="00CD1F85"/>
    <w:rsid w:val="00CD5060"/>
    <w:rsid w:val="00CD6683"/>
    <w:rsid w:val="00CD7356"/>
    <w:rsid w:val="00CE3DCA"/>
    <w:rsid w:val="00CE3FD1"/>
    <w:rsid w:val="00CE4F51"/>
    <w:rsid w:val="00CE6E27"/>
    <w:rsid w:val="00CF4C0D"/>
    <w:rsid w:val="00CF5FF8"/>
    <w:rsid w:val="00CF75A7"/>
    <w:rsid w:val="00D00EE9"/>
    <w:rsid w:val="00D01EB9"/>
    <w:rsid w:val="00D03DB4"/>
    <w:rsid w:val="00D055F8"/>
    <w:rsid w:val="00D07C31"/>
    <w:rsid w:val="00D10531"/>
    <w:rsid w:val="00D118A8"/>
    <w:rsid w:val="00D11D41"/>
    <w:rsid w:val="00D121F6"/>
    <w:rsid w:val="00D12A3F"/>
    <w:rsid w:val="00D150FA"/>
    <w:rsid w:val="00D17C65"/>
    <w:rsid w:val="00D2151D"/>
    <w:rsid w:val="00D21CD7"/>
    <w:rsid w:val="00D24C3B"/>
    <w:rsid w:val="00D2644E"/>
    <w:rsid w:val="00D26725"/>
    <w:rsid w:val="00D303E8"/>
    <w:rsid w:val="00D32235"/>
    <w:rsid w:val="00D32543"/>
    <w:rsid w:val="00D32E7B"/>
    <w:rsid w:val="00D346D3"/>
    <w:rsid w:val="00D34768"/>
    <w:rsid w:val="00D3731D"/>
    <w:rsid w:val="00D37AB7"/>
    <w:rsid w:val="00D439F3"/>
    <w:rsid w:val="00D450BB"/>
    <w:rsid w:val="00D54AB6"/>
    <w:rsid w:val="00D572D7"/>
    <w:rsid w:val="00D57A75"/>
    <w:rsid w:val="00D63EF7"/>
    <w:rsid w:val="00D679BC"/>
    <w:rsid w:val="00D735B0"/>
    <w:rsid w:val="00D75562"/>
    <w:rsid w:val="00D8129F"/>
    <w:rsid w:val="00D87DA5"/>
    <w:rsid w:val="00D918EA"/>
    <w:rsid w:val="00D91C32"/>
    <w:rsid w:val="00D934AF"/>
    <w:rsid w:val="00D96D74"/>
    <w:rsid w:val="00D9720C"/>
    <w:rsid w:val="00DA1A5E"/>
    <w:rsid w:val="00DA1C2F"/>
    <w:rsid w:val="00DA4DDF"/>
    <w:rsid w:val="00DB32C5"/>
    <w:rsid w:val="00DB647A"/>
    <w:rsid w:val="00DC16F8"/>
    <w:rsid w:val="00DC177E"/>
    <w:rsid w:val="00DC7412"/>
    <w:rsid w:val="00DD01D5"/>
    <w:rsid w:val="00DD51AD"/>
    <w:rsid w:val="00DD5358"/>
    <w:rsid w:val="00DE3463"/>
    <w:rsid w:val="00DE485B"/>
    <w:rsid w:val="00E01A7D"/>
    <w:rsid w:val="00E01B42"/>
    <w:rsid w:val="00E02FFF"/>
    <w:rsid w:val="00E03C88"/>
    <w:rsid w:val="00E0507C"/>
    <w:rsid w:val="00E07236"/>
    <w:rsid w:val="00E07280"/>
    <w:rsid w:val="00E11E74"/>
    <w:rsid w:val="00E156E9"/>
    <w:rsid w:val="00E17BC0"/>
    <w:rsid w:val="00E2080D"/>
    <w:rsid w:val="00E20BC2"/>
    <w:rsid w:val="00E23285"/>
    <w:rsid w:val="00E317FF"/>
    <w:rsid w:val="00E31F4C"/>
    <w:rsid w:val="00E36560"/>
    <w:rsid w:val="00E44103"/>
    <w:rsid w:val="00E443D7"/>
    <w:rsid w:val="00E510DB"/>
    <w:rsid w:val="00E51D6B"/>
    <w:rsid w:val="00E55410"/>
    <w:rsid w:val="00E571B9"/>
    <w:rsid w:val="00E605DA"/>
    <w:rsid w:val="00E64D34"/>
    <w:rsid w:val="00E66ADF"/>
    <w:rsid w:val="00E67B24"/>
    <w:rsid w:val="00E67FD4"/>
    <w:rsid w:val="00E70748"/>
    <w:rsid w:val="00E71F8F"/>
    <w:rsid w:val="00E733E0"/>
    <w:rsid w:val="00E75CE7"/>
    <w:rsid w:val="00E777C4"/>
    <w:rsid w:val="00E8088C"/>
    <w:rsid w:val="00E80BDE"/>
    <w:rsid w:val="00E82772"/>
    <w:rsid w:val="00E83720"/>
    <w:rsid w:val="00E86302"/>
    <w:rsid w:val="00E932A7"/>
    <w:rsid w:val="00E940AA"/>
    <w:rsid w:val="00E9527B"/>
    <w:rsid w:val="00EA0A8C"/>
    <w:rsid w:val="00EA512C"/>
    <w:rsid w:val="00EB033B"/>
    <w:rsid w:val="00EB1E21"/>
    <w:rsid w:val="00EB29E0"/>
    <w:rsid w:val="00EB3F92"/>
    <w:rsid w:val="00EB6463"/>
    <w:rsid w:val="00EC0894"/>
    <w:rsid w:val="00EC16CF"/>
    <w:rsid w:val="00EC21B5"/>
    <w:rsid w:val="00EC35E5"/>
    <w:rsid w:val="00EC46FD"/>
    <w:rsid w:val="00EC52A1"/>
    <w:rsid w:val="00EC72B6"/>
    <w:rsid w:val="00EC78C7"/>
    <w:rsid w:val="00ED4EBA"/>
    <w:rsid w:val="00ED539D"/>
    <w:rsid w:val="00ED59AF"/>
    <w:rsid w:val="00ED5A0C"/>
    <w:rsid w:val="00EE1DAD"/>
    <w:rsid w:val="00EE5AE0"/>
    <w:rsid w:val="00EE6486"/>
    <w:rsid w:val="00EE7A27"/>
    <w:rsid w:val="00EF1164"/>
    <w:rsid w:val="00EF2D0F"/>
    <w:rsid w:val="00EF4F6F"/>
    <w:rsid w:val="00EF6054"/>
    <w:rsid w:val="00F01B0B"/>
    <w:rsid w:val="00F0519D"/>
    <w:rsid w:val="00F1049F"/>
    <w:rsid w:val="00F10842"/>
    <w:rsid w:val="00F10A85"/>
    <w:rsid w:val="00F11F6D"/>
    <w:rsid w:val="00F168CF"/>
    <w:rsid w:val="00F16E99"/>
    <w:rsid w:val="00F20AE2"/>
    <w:rsid w:val="00F22784"/>
    <w:rsid w:val="00F23158"/>
    <w:rsid w:val="00F234F9"/>
    <w:rsid w:val="00F25CE3"/>
    <w:rsid w:val="00F30A4A"/>
    <w:rsid w:val="00F3259F"/>
    <w:rsid w:val="00F333FA"/>
    <w:rsid w:val="00F338CE"/>
    <w:rsid w:val="00F33B0F"/>
    <w:rsid w:val="00F37E80"/>
    <w:rsid w:val="00F4030C"/>
    <w:rsid w:val="00F41620"/>
    <w:rsid w:val="00F416C8"/>
    <w:rsid w:val="00F41D23"/>
    <w:rsid w:val="00F45DEA"/>
    <w:rsid w:val="00F464D6"/>
    <w:rsid w:val="00F46A09"/>
    <w:rsid w:val="00F55264"/>
    <w:rsid w:val="00F57502"/>
    <w:rsid w:val="00F60B72"/>
    <w:rsid w:val="00F60C9F"/>
    <w:rsid w:val="00F65BC4"/>
    <w:rsid w:val="00F675BA"/>
    <w:rsid w:val="00F67C24"/>
    <w:rsid w:val="00F67E33"/>
    <w:rsid w:val="00F7131C"/>
    <w:rsid w:val="00F80C9F"/>
    <w:rsid w:val="00F81FCB"/>
    <w:rsid w:val="00F83896"/>
    <w:rsid w:val="00F83DCC"/>
    <w:rsid w:val="00F8522D"/>
    <w:rsid w:val="00F871A9"/>
    <w:rsid w:val="00F87570"/>
    <w:rsid w:val="00F9160F"/>
    <w:rsid w:val="00F94676"/>
    <w:rsid w:val="00F97AE9"/>
    <w:rsid w:val="00FB0158"/>
    <w:rsid w:val="00FB4B87"/>
    <w:rsid w:val="00FB4D40"/>
    <w:rsid w:val="00FB52C3"/>
    <w:rsid w:val="00FB63A6"/>
    <w:rsid w:val="00FB6885"/>
    <w:rsid w:val="00FB7843"/>
    <w:rsid w:val="00FC3CFE"/>
    <w:rsid w:val="00FD2D07"/>
    <w:rsid w:val="00FD2D67"/>
    <w:rsid w:val="00FD777C"/>
    <w:rsid w:val="00FE6CDA"/>
    <w:rsid w:val="00FF3FC4"/>
    <w:rsid w:val="00FF68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81"/>
    <w:pPr>
      <w:overflowPunct w:val="0"/>
      <w:autoSpaceDE w:val="0"/>
      <w:autoSpaceDN w:val="0"/>
      <w:adjustRightInd w:val="0"/>
      <w:spacing w:line="320" w:lineRule="exact"/>
      <w:textAlignment w:val="baseline"/>
    </w:pPr>
    <w:rPr>
      <w:rFonts w:ascii="Arial Narrow" w:hAnsi="Arial Narrow"/>
      <w:sz w:val="14"/>
      <w:lang w:val="es-ES_tradnl"/>
    </w:rPr>
  </w:style>
  <w:style w:type="paragraph" w:styleId="Ttulo1">
    <w:name w:val="heading 1"/>
    <w:basedOn w:val="Normal"/>
    <w:qFormat/>
    <w:rsid w:val="008A5081"/>
    <w:pPr>
      <w:keepNext/>
      <w:outlineLvl w:val="0"/>
    </w:pPr>
    <w:rPr>
      <w:b/>
      <w:sz w:val="16"/>
    </w:rPr>
  </w:style>
  <w:style w:type="paragraph" w:styleId="Ttulo2">
    <w:name w:val="heading 2"/>
    <w:basedOn w:val="Normal"/>
    <w:qFormat/>
    <w:rsid w:val="008A5081"/>
    <w:pPr>
      <w:keepNext/>
      <w:outlineLvl w:val="1"/>
    </w:pPr>
    <w:rPr>
      <w:b/>
    </w:rPr>
  </w:style>
  <w:style w:type="paragraph" w:styleId="Ttulo3">
    <w:name w:val="heading 3"/>
    <w:basedOn w:val="Normal"/>
    <w:next w:val="Normal"/>
    <w:qFormat/>
    <w:rsid w:val="009D6B6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A5081"/>
    <w:pPr>
      <w:tabs>
        <w:tab w:val="center" w:pos="4252"/>
        <w:tab w:val="right" w:pos="8504"/>
      </w:tabs>
      <w:spacing w:line="144" w:lineRule="exact"/>
    </w:pPr>
    <w:rPr>
      <w:rFonts w:ascii="Gill Sans" w:hAnsi="Gill Sans"/>
    </w:rPr>
  </w:style>
  <w:style w:type="paragraph" w:customStyle="1" w:styleId="Estndar">
    <w:name w:val="Estándar"/>
    <w:basedOn w:val="Normal"/>
    <w:rsid w:val="008A5081"/>
    <w:pPr>
      <w:tabs>
        <w:tab w:val="left" w:pos="4621"/>
        <w:tab w:val="left" w:pos="5702"/>
      </w:tabs>
      <w:spacing w:line="240" w:lineRule="auto"/>
    </w:pPr>
    <w:rPr>
      <w:rFonts w:ascii="Times New Roman" w:hAnsi="Times New Roman"/>
      <w:sz w:val="20"/>
      <w:lang w:val="en-US"/>
    </w:rPr>
  </w:style>
  <w:style w:type="paragraph" w:styleId="Encabezado">
    <w:name w:val="header"/>
    <w:basedOn w:val="Normal"/>
    <w:link w:val="EncabezadoCar"/>
    <w:rsid w:val="008A5081"/>
    <w:pPr>
      <w:tabs>
        <w:tab w:val="center" w:pos="4252"/>
        <w:tab w:val="right" w:pos="8504"/>
      </w:tabs>
      <w:spacing w:line="240" w:lineRule="auto"/>
    </w:pPr>
    <w:rPr>
      <w:rFonts w:ascii="Gill Sans" w:hAnsi="Gill Sans"/>
    </w:rPr>
  </w:style>
  <w:style w:type="paragraph" w:customStyle="1" w:styleId="Textopredeterminado">
    <w:name w:val="Texto predeterminado"/>
    <w:basedOn w:val="Normal"/>
    <w:rsid w:val="008A5081"/>
    <w:pPr>
      <w:spacing w:line="240" w:lineRule="auto"/>
    </w:pPr>
    <w:rPr>
      <w:rFonts w:ascii="Times New Roman" w:hAnsi="Times New Roman"/>
      <w:sz w:val="24"/>
      <w:lang w:val="en-US"/>
    </w:rPr>
  </w:style>
  <w:style w:type="paragraph" w:customStyle="1" w:styleId="informe">
    <w:name w:val="informe"/>
    <w:basedOn w:val="Normal"/>
    <w:rsid w:val="005F0EE8"/>
    <w:pPr>
      <w:overflowPunct/>
      <w:spacing w:line="360" w:lineRule="auto"/>
      <w:jc w:val="both"/>
      <w:textAlignment w:val="auto"/>
    </w:pPr>
    <w:rPr>
      <w:rFonts w:ascii="Arial" w:hAnsi="Arial" w:cs="Arial"/>
      <w:sz w:val="24"/>
      <w:szCs w:val="24"/>
      <w:lang w:val="en-US"/>
    </w:rPr>
  </w:style>
  <w:style w:type="character" w:styleId="Nmerodepgina">
    <w:name w:val="page number"/>
    <w:basedOn w:val="Fuentedeprrafopredeter"/>
    <w:rsid w:val="008A5081"/>
  </w:style>
  <w:style w:type="paragraph" w:styleId="Fecha">
    <w:name w:val="Date"/>
    <w:basedOn w:val="Normal"/>
    <w:next w:val="Normal"/>
    <w:rsid w:val="001D6393"/>
  </w:style>
  <w:style w:type="paragraph" w:customStyle="1" w:styleId="Tituloinforme">
    <w:name w:val="Titulo informe"/>
    <w:basedOn w:val="Ttulo3"/>
    <w:rsid w:val="009D6B66"/>
    <w:pPr>
      <w:pBdr>
        <w:bottom w:val="single" w:sz="4" w:space="1" w:color="auto"/>
      </w:pBdr>
      <w:spacing w:before="0" w:after="240" w:line="360" w:lineRule="auto"/>
      <w:jc w:val="both"/>
    </w:pPr>
    <w:rPr>
      <w:b w:val="0"/>
      <w:caps/>
      <w:sz w:val="24"/>
      <w:szCs w:val="24"/>
    </w:rPr>
  </w:style>
  <w:style w:type="paragraph" w:customStyle="1" w:styleId="Esquema">
    <w:name w:val="Esquema"/>
    <w:basedOn w:val="Listaconnmeros"/>
    <w:next w:val="informe"/>
    <w:rsid w:val="00254AC0"/>
    <w:pPr>
      <w:numPr>
        <w:numId w:val="0"/>
      </w:numPr>
    </w:pPr>
    <w:rPr>
      <w:rFonts w:ascii="Arial" w:hAnsi="Arial"/>
      <w:sz w:val="24"/>
    </w:rPr>
  </w:style>
  <w:style w:type="numbering" w:customStyle="1" w:styleId="EstiloEsquemanumerado12pt">
    <w:name w:val="Estilo Esquema numerado 12 pt"/>
    <w:basedOn w:val="Sinlista"/>
    <w:rsid w:val="00BD3DCF"/>
  </w:style>
  <w:style w:type="paragraph" w:styleId="Listaconnmeros">
    <w:name w:val="List Number"/>
    <w:basedOn w:val="Normal"/>
    <w:rsid w:val="00A3620F"/>
    <w:pPr>
      <w:numPr>
        <w:numId w:val="2"/>
      </w:numPr>
    </w:pPr>
  </w:style>
  <w:style w:type="paragraph" w:customStyle="1" w:styleId="EstiloEsquemaJustificadoDespus12pto">
    <w:name w:val="Estilo Esquema + Justificado Después:  12 pto"/>
    <w:basedOn w:val="Esquema"/>
    <w:rsid w:val="00254AC0"/>
    <w:pPr>
      <w:numPr>
        <w:numId w:val="1"/>
      </w:numPr>
      <w:spacing w:after="360" w:line="360" w:lineRule="auto"/>
      <w:jc w:val="both"/>
    </w:pPr>
  </w:style>
  <w:style w:type="paragraph" w:customStyle="1" w:styleId="Esquemanumerado1ernivelbis">
    <w:name w:val="Esquema numerado 1er. nivel bis"/>
    <w:next w:val="Continuarlista2"/>
    <w:autoRedefine/>
    <w:rsid w:val="00BD3DCF"/>
    <w:pPr>
      <w:numPr>
        <w:numId w:val="10"/>
      </w:numPr>
      <w:spacing w:after="240"/>
    </w:pPr>
    <w:rPr>
      <w:rFonts w:ascii="Arial" w:hAnsi="Arial" w:cs="Arial"/>
      <w:sz w:val="24"/>
      <w:szCs w:val="24"/>
      <w:u w:val="single"/>
    </w:rPr>
  </w:style>
  <w:style w:type="paragraph" w:styleId="Lista2">
    <w:name w:val="List 2"/>
    <w:basedOn w:val="Normal"/>
    <w:rsid w:val="00254AC0"/>
    <w:pPr>
      <w:ind w:left="566" w:hanging="283"/>
    </w:pPr>
  </w:style>
  <w:style w:type="paragraph" w:styleId="Continuarlista2">
    <w:name w:val="List Continue 2"/>
    <w:basedOn w:val="Normal"/>
    <w:rsid w:val="00BD3DCF"/>
    <w:pPr>
      <w:spacing w:after="120"/>
      <w:ind w:left="566"/>
    </w:pPr>
  </w:style>
  <w:style w:type="paragraph" w:customStyle="1" w:styleId="OCNormal">
    <w:name w:val="OC Normal"/>
    <w:basedOn w:val="Normal"/>
    <w:rsid w:val="009633F7"/>
    <w:pPr>
      <w:overflowPunct/>
      <w:autoSpaceDE/>
      <w:autoSpaceDN/>
      <w:adjustRightInd/>
      <w:spacing w:after="240" w:line="360" w:lineRule="auto"/>
      <w:ind w:firstLine="357"/>
      <w:jc w:val="both"/>
      <w:textAlignment w:val="auto"/>
    </w:pPr>
    <w:rPr>
      <w:rFonts w:ascii="Arial" w:hAnsi="Arial" w:cs="Arial"/>
      <w:sz w:val="24"/>
      <w:szCs w:val="24"/>
      <w:lang w:val="es-ES"/>
    </w:rPr>
  </w:style>
  <w:style w:type="paragraph" w:customStyle="1" w:styleId="OCNumerado">
    <w:name w:val="OCNumerado"/>
    <w:basedOn w:val="Listaconnmeros2"/>
    <w:link w:val="OCNumeradoCar"/>
    <w:autoRedefine/>
    <w:rsid w:val="009633F7"/>
    <w:pPr>
      <w:numPr>
        <w:numId w:val="0"/>
      </w:numPr>
      <w:overflowPunct/>
      <w:autoSpaceDE/>
      <w:autoSpaceDN/>
      <w:adjustRightInd/>
      <w:spacing w:after="240" w:line="360" w:lineRule="auto"/>
      <w:ind w:firstLine="360"/>
      <w:jc w:val="both"/>
      <w:textAlignment w:val="auto"/>
    </w:pPr>
    <w:rPr>
      <w:rFonts w:ascii="Arial" w:hAnsi="Arial" w:cs="Arial"/>
      <w:sz w:val="24"/>
      <w:szCs w:val="24"/>
      <w:lang w:val="es-ES"/>
    </w:rPr>
  </w:style>
  <w:style w:type="paragraph" w:styleId="Listaconnmeros2">
    <w:name w:val="List Number 2"/>
    <w:basedOn w:val="Normal"/>
    <w:rsid w:val="00DC7412"/>
    <w:pPr>
      <w:numPr>
        <w:numId w:val="11"/>
      </w:numPr>
    </w:pPr>
  </w:style>
  <w:style w:type="paragraph" w:customStyle="1" w:styleId="OCNumerado2">
    <w:name w:val="OCNumerado 2"/>
    <w:basedOn w:val="Listaconnmeros2"/>
    <w:link w:val="OCNumerado2Car"/>
    <w:rsid w:val="009633F7"/>
    <w:pPr>
      <w:numPr>
        <w:numId w:val="14"/>
      </w:numPr>
      <w:overflowPunct/>
      <w:autoSpaceDE/>
      <w:autoSpaceDN/>
      <w:adjustRightInd/>
      <w:spacing w:after="240" w:line="360" w:lineRule="auto"/>
      <w:jc w:val="both"/>
      <w:textAlignment w:val="auto"/>
    </w:pPr>
    <w:rPr>
      <w:rFonts w:ascii="Arial" w:hAnsi="Arial"/>
      <w:sz w:val="24"/>
      <w:szCs w:val="24"/>
      <w:lang w:val="es-ES"/>
    </w:rPr>
  </w:style>
  <w:style w:type="paragraph" w:customStyle="1" w:styleId="OCTitulo">
    <w:name w:val="OCTitulo"/>
    <w:basedOn w:val="Normal"/>
    <w:next w:val="Normal"/>
    <w:link w:val="OCTituloCar"/>
    <w:rsid w:val="009633F7"/>
    <w:pPr>
      <w:overflowPunct/>
      <w:autoSpaceDE/>
      <w:autoSpaceDN/>
      <w:adjustRightInd/>
      <w:spacing w:line="240" w:lineRule="auto"/>
      <w:jc w:val="both"/>
      <w:textAlignment w:val="auto"/>
    </w:pPr>
    <w:rPr>
      <w:rFonts w:ascii="Arial" w:hAnsi="Arial" w:cs="Arial"/>
      <w:i/>
      <w:sz w:val="24"/>
      <w:szCs w:val="24"/>
      <w:lang w:val="es-ES"/>
    </w:rPr>
  </w:style>
  <w:style w:type="character" w:customStyle="1" w:styleId="OCNumerado2Car">
    <w:name w:val="OCNumerado 2 Car"/>
    <w:basedOn w:val="Fuentedeprrafopredeter"/>
    <w:link w:val="OCNumerado2"/>
    <w:rsid w:val="009633F7"/>
    <w:rPr>
      <w:rFonts w:ascii="Arial" w:hAnsi="Arial"/>
      <w:sz w:val="24"/>
      <w:szCs w:val="24"/>
      <w:lang w:val="es-ES" w:eastAsia="es-ES" w:bidi="ar-SA"/>
    </w:rPr>
  </w:style>
  <w:style w:type="character" w:customStyle="1" w:styleId="OCNumeradoCar">
    <w:name w:val="OCNumerado Car"/>
    <w:basedOn w:val="Fuentedeprrafopredeter"/>
    <w:link w:val="OCNumerado"/>
    <w:rsid w:val="009633F7"/>
    <w:rPr>
      <w:rFonts w:ascii="Arial" w:hAnsi="Arial" w:cs="Arial"/>
      <w:sz w:val="24"/>
      <w:szCs w:val="24"/>
      <w:lang w:val="es-ES" w:eastAsia="es-ES" w:bidi="ar-SA"/>
    </w:rPr>
  </w:style>
  <w:style w:type="character" w:customStyle="1" w:styleId="OCTituloCar">
    <w:name w:val="OCTitulo Car"/>
    <w:basedOn w:val="Fuentedeprrafopredeter"/>
    <w:link w:val="OCTitulo"/>
    <w:rsid w:val="009633F7"/>
    <w:rPr>
      <w:rFonts w:ascii="Arial" w:hAnsi="Arial" w:cs="Arial"/>
      <w:i/>
      <w:sz w:val="24"/>
      <w:szCs w:val="24"/>
      <w:lang w:val="es-ES" w:eastAsia="es-ES" w:bidi="ar-SA"/>
    </w:rPr>
  </w:style>
  <w:style w:type="paragraph" w:customStyle="1" w:styleId="ESQUEMANUMERADO">
    <w:name w:val="ESQUEMA NUMERADO"/>
    <w:basedOn w:val="Normal"/>
    <w:next w:val="Continuarlista2"/>
    <w:autoRedefine/>
    <w:rsid w:val="005637EB"/>
    <w:pPr>
      <w:numPr>
        <w:ilvl w:val="1"/>
        <w:numId w:val="14"/>
      </w:numPr>
      <w:tabs>
        <w:tab w:val="left" w:pos="900"/>
      </w:tabs>
      <w:overflowPunct/>
      <w:autoSpaceDE/>
      <w:autoSpaceDN/>
      <w:adjustRightInd/>
      <w:spacing w:after="240" w:line="360" w:lineRule="auto"/>
      <w:jc w:val="both"/>
      <w:textAlignment w:val="auto"/>
    </w:pPr>
    <w:rPr>
      <w:rFonts w:ascii="Arial" w:hAnsi="Arial"/>
      <w:sz w:val="24"/>
      <w:szCs w:val="24"/>
      <w:lang w:val="es-ES"/>
    </w:rPr>
  </w:style>
  <w:style w:type="paragraph" w:styleId="Textonotapie">
    <w:name w:val="footnote text"/>
    <w:basedOn w:val="Normal"/>
    <w:link w:val="TextonotapieCar"/>
    <w:rsid w:val="00BE0739"/>
    <w:pPr>
      <w:spacing w:line="240" w:lineRule="auto"/>
    </w:pPr>
    <w:rPr>
      <w:sz w:val="20"/>
    </w:rPr>
  </w:style>
  <w:style w:type="character" w:customStyle="1" w:styleId="TextonotapieCar">
    <w:name w:val="Texto nota pie Car"/>
    <w:basedOn w:val="Fuentedeprrafopredeter"/>
    <w:link w:val="Textonotapie"/>
    <w:rsid w:val="00BE0739"/>
    <w:rPr>
      <w:rFonts w:ascii="Arial Narrow" w:hAnsi="Arial Narrow"/>
      <w:lang w:val="es-ES_tradnl"/>
    </w:rPr>
  </w:style>
  <w:style w:type="character" w:styleId="Refdenotaalpie">
    <w:name w:val="footnote reference"/>
    <w:basedOn w:val="Fuentedeprrafopredeter"/>
    <w:rsid w:val="00BE0739"/>
    <w:rPr>
      <w:vertAlign w:val="superscript"/>
    </w:rPr>
  </w:style>
  <w:style w:type="character" w:customStyle="1" w:styleId="EncabezadoCar">
    <w:name w:val="Encabezado Car"/>
    <w:basedOn w:val="Fuentedeprrafopredeter"/>
    <w:link w:val="Encabezado"/>
    <w:rsid w:val="00721C89"/>
    <w:rPr>
      <w:rFonts w:ascii="Gill Sans" w:hAnsi="Gill Sans"/>
      <w:sz w:val="14"/>
      <w:lang w:val="es-ES_tradnl"/>
    </w:rPr>
  </w:style>
  <w:style w:type="paragraph" w:styleId="Prrafodelista">
    <w:name w:val="List Paragraph"/>
    <w:basedOn w:val="Normal"/>
    <w:uiPriority w:val="34"/>
    <w:qFormat/>
    <w:rsid w:val="005159C8"/>
    <w:pPr>
      <w:ind w:left="720"/>
      <w:contextualSpacing/>
    </w:pPr>
  </w:style>
  <w:style w:type="paragraph" w:styleId="Textonotaalfinal">
    <w:name w:val="endnote text"/>
    <w:basedOn w:val="Normal"/>
    <w:link w:val="TextonotaalfinalCar"/>
    <w:rsid w:val="001033DB"/>
    <w:pPr>
      <w:spacing w:line="240" w:lineRule="auto"/>
    </w:pPr>
    <w:rPr>
      <w:sz w:val="20"/>
    </w:rPr>
  </w:style>
  <w:style w:type="character" w:customStyle="1" w:styleId="TextonotaalfinalCar">
    <w:name w:val="Texto nota al final Car"/>
    <w:basedOn w:val="Fuentedeprrafopredeter"/>
    <w:link w:val="Textonotaalfinal"/>
    <w:rsid w:val="001033DB"/>
    <w:rPr>
      <w:rFonts w:ascii="Arial Narrow" w:hAnsi="Arial Narrow"/>
      <w:lang w:val="es-ES_tradnl"/>
    </w:rPr>
  </w:style>
  <w:style w:type="character" w:styleId="Refdenotaalfinal">
    <w:name w:val="endnote reference"/>
    <w:basedOn w:val="Fuentedeprrafopredeter"/>
    <w:rsid w:val="001033DB"/>
    <w:rPr>
      <w:vertAlign w:val="superscript"/>
    </w:rPr>
  </w:style>
</w:styles>
</file>

<file path=word/webSettings.xml><?xml version="1.0" encoding="utf-8"?>
<w:webSettings xmlns:r="http://schemas.openxmlformats.org/officeDocument/2006/relationships" xmlns:w="http://schemas.openxmlformats.org/wordprocessingml/2006/main">
  <w:divs>
    <w:div w:id="487021040">
      <w:bodyDiv w:val="1"/>
      <w:marLeft w:val="0"/>
      <w:marRight w:val="0"/>
      <w:marTop w:val="0"/>
      <w:marBottom w:val="0"/>
      <w:divBdr>
        <w:top w:val="none" w:sz="0" w:space="0" w:color="auto"/>
        <w:left w:val="none" w:sz="0" w:space="0" w:color="auto"/>
        <w:bottom w:val="none" w:sz="0" w:space="0" w:color="auto"/>
        <w:right w:val="none" w:sz="0" w:space="0" w:color="auto"/>
      </w:divBdr>
      <w:divsChild>
        <w:div w:id="882791300">
          <w:marLeft w:val="0"/>
          <w:marRight w:val="0"/>
          <w:marTop w:val="720"/>
          <w:marBottom w:val="720"/>
          <w:divBdr>
            <w:top w:val="none" w:sz="0" w:space="0" w:color="auto"/>
            <w:left w:val="none" w:sz="0" w:space="0" w:color="auto"/>
            <w:bottom w:val="none" w:sz="0" w:space="0" w:color="auto"/>
            <w:right w:val="none" w:sz="0" w:space="0" w:color="auto"/>
          </w:divBdr>
          <w:divsChild>
            <w:div w:id="290137569">
              <w:marLeft w:val="0"/>
              <w:marRight w:val="0"/>
              <w:marTop w:val="0"/>
              <w:marBottom w:val="0"/>
              <w:divBdr>
                <w:top w:val="none" w:sz="0" w:space="0" w:color="auto"/>
                <w:left w:val="none" w:sz="0" w:space="0" w:color="auto"/>
                <w:bottom w:val="none" w:sz="0" w:space="0" w:color="auto"/>
                <w:right w:val="none" w:sz="0" w:space="0" w:color="auto"/>
              </w:divBdr>
              <w:divsChild>
                <w:div w:id="1322809973">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795804102">
      <w:bodyDiv w:val="1"/>
      <w:marLeft w:val="0"/>
      <w:marRight w:val="0"/>
      <w:marTop w:val="0"/>
      <w:marBottom w:val="0"/>
      <w:divBdr>
        <w:top w:val="none" w:sz="0" w:space="0" w:color="auto"/>
        <w:left w:val="none" w:sz="0" w:space="0" w:color="auto"/>
        <w:bottom w:val="none" w:sz="0" w:space="0" w:color="auto"/>
        <w:right w:val="none" w:sz="0" w:space="0" w:color="auto"/>
      </w:divBdr>
      <w:divsChild>
        <w:div w:id="1372149517">
          <w:marLeft w:val="0"/>
          <w:marRight w:val="0"/>
          <w:marTop w:val="720"/>
          <w:marBottom w:val="720"/>
          <w:divBdr>
            <w:top w:val="none" w:sz="0" w:space="0" w:color="auto"/>
            <w:left w:val="none" w:sz="0" w:space="0" w:color="auto"/>
            <w:bottom w:val="none" w:sz="0" w:space="0" w:color="auto"/>
            <w:right w:val="none" w:sz="0" w:space="0" w:color="auto"/>
          </w:divBdr>
          <w:divsChild>
            <w:div w:id="453064797">
              <w:marLeft w:val="0"/>
              <w:marRight w:val="0"/>
              <w:marTop w:val="0"/>
              <w:marBottom w:val="0"/>
              <w:divBdr>
                <w:top w:val="none" w:sz="0" w:space="0" w:color="auto"/>
                <w:left w:val="none" w:sz="0" w:space="0" w:color="auto"/>
                <w:bottom w:val="none" w:sz="0" w:space="0" w:color="auto"/>
                <w:right w:val="none" w:sz="0" w:space="0" w:color="auto"/>
              </w:divBdr>
              <w:divsChild>
                <w:div w:id="1358894055">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6A80-E9A2-49BC-8103-52E533B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60</Pages>
  <Words>14398</Words>
  <Characters>76456</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TGSS</Company>
  <LinksUpToDate>false</LinksUpToDate>
  <CharactersWithSpaces>90673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99TU0748</dc:creator>
  <cp:keywords>Ethan</cp:keywords>
  <cp:lastModifiedBy>GISS W7</cp:lastModifiedBy>
  <cp:revision>583</cp:revision>
  <cp:lastPrinted>2015-03-31T09:57:00Z</cp:lastPrinted>
  <dcterms:created xsi:type="dcterms:W3CDTF">2014-05-27T11:24:00Z</dcterms:created>
  <dcterms:modified xsi:type="dcterms:W3CDTF">2015-03-31T09:58:00Z</dcterms:modified>
</cp:coreProperties>
</file>